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D393D" w14:textId="5BBA15FC" w:rsidR="006E6A21" w:rsidRDefault="006E6A21" w:rsidP="006E6A21">
      <w:pPr>
        <w:spacing w:after="80" w:line="240" w:lineRule="auto"/>
        <w:rPr>
          <w:rStyle w:val="Emphasis"/>
          <w:rFonts w:cstheme="minorHAnsi"/>
          <w:bCs/>
          <w:i w:val="0"/>
          <w:iCs w:val="0"/>
        </w:rPr>
      </w:pPr>
      <w:r w:rsidRPr="008163A9">
        <w:rPr>
          <w:rStyle w:val="Emphasis"/>
          <w:rFonts w:cstheme="minorHAnsi"/>
          <w:bCs/>
          <w:i w:val="0"/>
          <w:iCs w:val="0"/>
        </w:rPr>
        <w:t>Per Assembly Bill 241</w:t>
      </w:r>
      <w:r w:rsidR="002F1D8F">
        <w:rPr>
          <w:rStyle w:val="Emphasis"/>
          <w:rFonts w:cstheme="minorHAnsi"/>
          <w:bCs/>
          <w:i w:val="0"/>
          <w:iCs w:val="0"/>
        </w:rPr>
        <w:t xml:space="preserve"> and California </w:t>
      </w:r>
      <w:r w:rsidR="002F1D8F">
        <w:rPr>
          <w:rFonts w:cstheme="minorHAnsi"/>
          <w:shd w:val="clear" w:color="auto" w:fill="FFFFFF"/>
        </w:rPr>
        <w:t xml:space="preserve">Business and Professions Code </w:t>
      </w:r>
      <w:r w:rsidR="002F1D8F" w:rsidRPr="008163A9">
        <w:rPr>
          <w:rFonts w:cstheme="minorHAnsi"/>
          <w:bdr w:val="none" w:sz="0" w:space="0" w:color="auto" w:frame="1"/>
          <w:shd w:val="clear" w:color="auto" w:fill="FFFFFF"/>
        </w:rPr>
        <w:t>2736.5</w:t>
      </w:r>
      <w:r w:rsidRPr="008163A9">
        <w:rPr>
          <w:rStyle w:val="Emphasis"/>
          <w:rFonts w:cstheme="minorHAnsi"/>
          <w:bCs/>
          <w:i w:val="0"/>
          <w:iCs w:val="0"/>
        </w:rPr>
        <w:t>, the Board of Registered Nursing (BRN) requires that</w:t>
      </w:r>
      <w:r w:rsidRPr="006E6A21">
        <w:rPr>
          <w:rStyle w:val="Emphasis"/>
          <w:rFonts w:cstheme="minorHAnsi"/>
          <w:b/>
          <w:i w:val="0"/>
          <w:iCs w:val="0"/>
        </w:rPr>
        <w:t xml:space="preserve"> </w:t>
      </w:r>
      <w:r w:rsidRPr="006E6A21">
        <w:rPr>
          <w:rStyle w:val="Emphasis"/>
          <w:rFonts w:cstheme="minorHAnsi"/>
          <w:i w:val="0"/>
          <w:iCs w:val="0"/>
        </w:rPr>
        <w:t xml:space="preserve">all </w:t>
      </w:r>
      <w:r>
        <w:rPr>
          <w:rStyle w:val="Emphasis"/>
          <w:rFonts w:cstheme="minorHAnsi"/>
          <w:i w:val="0"/>
          <w:iCs w:val="0"/>
        </w:rPr>
        <w:t>continuing education</w:t>
      </w:r>
      <w:r w:rsidRPr="006E6A21">
        <w:rPr>
          <w:rStyle w:val="Emphasis"/>
          <w:rFonts w:cstheme="minorHAnsi"/>
          <w:i w:val="0"/>
          <w:iCs w:val="0"/>
        </w:rPr>
        <w:t xml:space="preserve"> </w:t>
      </w:r>
      <w:r w:rsidR="008163A9">
        <w:rPr>
          <w:rStyle w:val="Emphasis"/>
          <w:rFonts w:cstheme="minorHAnsi"/>
          <w:i w:val="0"/>
          <w:iCs w:val="0"/>
        </w:rPr>
        <w:t xml:space="preserve">(CE) </w:t>
      </w:r>
      <w:r w:rsidRPr="006E6A21">
        <w:rPr>
          <w:rStyle w:val="Emphasis"/>
          <w:rFonts w:cstheme="minorHAnsi"/>
          <w:i w:val="0"/>
          <w:iCs w:val="0"/>
        </w:rPr>
        <w:t xml:space="preserve">courses that contain </w:t>
      </w:r>
      <w:r w:rsidRPr="006E6A21">
        <w:rPr>
          <w:rStyle w:val="Emphasis"/>
          <w:rFonts w:cstheme="minorHAnsi"/>
          <w:b/>
          <w:i w:val="0"/>
          <w:iCs w:val="0"/>
        </w:rPr>
        <w:t>any direct patient care component</w:t>
      </w:r>
      <w:r w:rsidRPr="006E6A21">
        <w:rPr>
          <w:rStyle w:val="Emphasis"/>
          <w:rFonts w:cstheme="minorHAnsi"/>
          <w:i w:val="0"/>
          <w:iCs w:val="0"/>
        </w:rPr>
        <w:t xml:space="preserve"> must include </w:t>
      </w:r>
      <w:r w:rsidRPr="006E6A21">
        <w:rPr>
          <w:rStyle w:val="Emphasis"/>
          <w:rFonts w:cstheme="minorHAnsi"/>
          <w:b/>
          <w:i w:val="0"/>
          <w:iCs w:val="0"/>
        </w:rPr>
        <w:t>curriculum on implicit bias</w:t>
      </w:r>
      <w:r>
        <w:rPr>
          <w:rStyle w:val="Emphasis"/>
          <w:rFonts w:cstheme="minorHAnsi"/>
          <w:i w:val="0"/>
          <w:iCs w:val="0"/>
        </w:rPr>
        <w:t xml:space="preserve">. </w:t>
      </w:r>
      <w:r w:rsidRPr="006E6A21">
        <w:rPr>
          <w:rStyle w:val="Emphasis"/>
          <w:rFonts w:cstheme="minorHAnsi"/>
          <w:bCs/>
          <w:i w:val="0"/>
          <w:iCs w:val="0"/>
        </w:rPr>
        <w:t xml:space="preserve">CPPN cannot provide CE credit for courses that fail to meet this requirement. </w:t>
      </w:r>
    </w:p>
    <w:p w14:paraId="54F4E560" w14:textId="77777777" w:rsidR="008163A9" w:rsidRPr="008163A9" w:rsidRDefault="008163A9" w:rsidP="006E6A21">
      <w:pPr>
        <w:spacing w:after="80" w:line="240" w:lineRule="auto"/>
        <w:rPr>
          <w:rStyle w:val="Emphasis"/>
          <w:rFonts w:cstheme="minorHAnsi"/>
          <w:bCs/>
        </w:rPr>
      </w:pPr>
    </w:p>
    <w:p w14:paraId="6FB0210E" w14:textId="3D287A9E" w:rsidR="006E6A21" w:rsidRPr="00D27C2C" w:rsidRDefault="006E6A21" w:rsidP="006E6A21">
      <w:pPr>
        <w:spacing w:after="80" w:line="240" w:lineRule="auto"/>
        <w:rPr>
          <w:rStyle w:val="Emphasis"/>
          <w:rFonts w:cstheme="minorHAnsi"/>
          <w:b/>
          <w:sz w:val="24"/>
          <w:szCs w:val="24"/>
        </w:rPr>
      </w:pPr>
      <w:r w:rsidRPr="00D27C2C">
        <w:rPr>
          <w:rStyle w:val="Emphasis"/>
          <w:rFonts w:cstheme="minorHAnsi"/>
          <w:b/>
          <w:sz w:val="24"/>
          <w:szCs w:val="24"/>
        </w:rPr>
        <w:t>How does the BRN define direct patient care?</w:t>
      </w:r>
    </w:p>
    <w:p w14:paraId="55E8D603" w14:textId="1F1A5AC3" w:rsidR="006E6A21" w:rsidRPr="006E6A21" w:rsidRDefault="006E6A21" w:rsidP="006E6A21">
      <w:pPr>
        <w:pStyle w:val="ListParagraph"/>
        <w:numPr>
          <w:ilvl w:val="0"/>
          <w:numId w:val="12"/>
        </w:numPr>
        <w:spacing w:after="80" w:line="240" w:lineRule="auto"/>
        <w:rPr>
          <w:rStyle w:val="Emphasis"/>
          <w:rFonts w:cstheme="minorHAnsi"/>
          <w:bCs/>
          <w:i w:val="0"/>
          <w:iCs w:val="0"/>
        </w:rPr>
      </w:pPr>
      <w:r w:rsidRPr="006E6A21">
        <w:rPr>
          <w:rStyle w:val="Emphasis"/>
          <w:rFonts w:cstheme="minorHAnsi"/>
          <w:b/>
          <w:bCs/>
          <w:i w:val="0"/>
          <w:iCs w:val="0"/>
        </w:rPr>
        <w:t xml:space="preserve">Direct </w:t>
      </w:r>
      <w:r w:rsidR="002F1D8F">
        <w:rPr>
          <w:rStyle w:val="Emphasis"/>
          <w:rFonts w:cstheme="minorHAnsi"/>
          <w:b/>
          <w:bCs/>
          <w:i w:val="0"/>
          <w:iCs w:val="0"/>
        </w:rPr>
        <w:t>p</w:t>
      </w:r>
      <w:r w:rsidRPr="006E6A21">
        <w:rPr>
          <w:rStyle w:val="Emphasis"/>
          <w:rFonts w:cstheme="minorHAnsi"/>
          <w:b/>
          <w:bCs/>
          <w:i w:val="0"/>
          <w:iCs w:val="0"/>
        </w:rPr>
        <w:t xml:space="preserve">atient </w:t>
      </w:r>
      <w:r w:rsidR="002F1D8F">
        <w:rPr>
          <w:rStyle w:val="Emphasis"/>
          <w:rFonts w:cstheme="minorHAnsi"/>
          <w:b/>
          <w:bCs/>
          <w:i w:val="0"/>
          <w:iCs w:val="0"/>
        </w:rPr>
        <w:t>c</w:t>
      </w:r>
      <w:r w:rsidRPr="006E6A21">
        <w:rPr>
          <w:rStyle w:val="Emphasis"/>
          <w:rFonts w:cstheme="minorHAnsi"/>
          <w:b/>
          <w:bCs/>
          <w:i w:val="0"/>
          <w:iCs w:val="0"/>
        </w:rPr>
        <w:t xml:space="preserve">are </w:t>
      </w:r>
      <w:r w:rsidRPr="008163A9">
        <w:rPr>
          <w:rStyle w:val="Emphasis"/>
          <w:rFonts w:cstheme="minorHAnsi"/>
          <w:i w:val="0"/>
          <w:iCs w:val="0"/>
        </w:rPr>
        <w:t>course content</w:t>
      </w:r>
      <w:r w:rsidRPr="006E6A21">
        <w:rPr>
          <w:rStyle w:val="Emphasis"/>
          <w:rFonts w:cstheme="minorHAnsi"/>
          <w:i w:val="0"/>
          <w:iCs w:val="0"/>
        </w:rPr>
        <w:t xml:space="preserve"> can include but is not limited to:</w:t>
      </w:r>
      <w:r w:rsidRPr="006E6A21">
        <w:rPr>
          <w:rStyle w:val="Emphasis"/>
          <w:rFonts w:cstheme="minorHAnsi"/>
          <w:b/>
          <w:i w:val="0"/>
          <w:iCs w:val="0"/>
        </w:rPr>
        <w:t xml:space="preserve"> </w:t>
      </w:r>
      <w:r w:rsidRPr="006E6A21">
        <w:rPr>
          <w:rStyle w:val="Emphasis"/>
          <w:rFonts w:cstheme="minorHAnsi"/>
          <w:i w:val="0"/>
          <w:iCs w:val="0"/>
        </w:rPr>
        <w:t>patient education strategies; therapeutic interpersonal relationship skills with patients/clients; certification/recertification skills (e.g., advanced life support, audiology, etc.); skills courses (stoma care, etc.); advanced courses on any type of patient monitoring equipment (fetal, cardiac, respiratory, etc.); cultural and ethnic diversity; foreign languages (conversational) and sign language; and courses in any specialty area of nursing practice including occupational health nursing, school nursing, office nursing, etc.</w:t>
      </w:r>
    </w:p>
    <w:p w14:paraId="6067108C" w14:textId="4068B237" w:rsidR="006E6A21" w:rsidRPr="006E6A21" w:rsidRDefault="008163A9" w:rsidP="006E6A21">
      <w:pPr>
        <w:pStyle w:val="ListParagraph"/>
        <w:numPr>
          <w:ilvl w:val="0"/>
          <w:numId w:val="12"/>
        </w:numPr>
        <w:spacing w:after="80" w:line="240" w:lineRule="auto"/>
        <w:rPr>
          <w:rStyle w:val="Emphasis"/>
          <w:rFonts w:cstheme="minorHAnsi"/>
          <w:bCs/>
          <w:i w:val="0"/>
          <w:iCs w:val="0"/>
        </w:rPr>
      </w:pPr>
      <w:r w:rsidRPr="008163A9">
        <w:rPr>
          <w:rStyle w:val="Emphasis"/>
          <w:rFonts w:cstheme="minorHAnsi"/>
          <w:i w:val="0"/>
          <w:iCs w:val="0"/>
        </w:rPr>
        <w:t xml:space="preserve">Alternatively, </w:t>
      </w:r>
      <w:r w:rsidRPr="008163A9">
        <w:rPr>
          <w:rStyle w:val="Emphasis"/>
          <w:rFonts w:cstheme="minorHAnsi"/>
          <w:b/>
          <w:bCs/>
          <w:i w:val="0"/>
          <w:iCs w:val="0"/>
        </w:rPr>
        <w:t>i</w:t>
      </w:r>
      <w:r w:rsidR="006E6A21" w:rsidRPr="008163A9">
        <w:rPr>
          <w:rStyle w:val="Emphasis"/>
          <w:rFonts w:cstheme="minorHAnsi"/>
          <w:b/>
          <w:bCs/>
          <w:i w:val="0"/>
          <w:iCs w:val="0"/>
        </w:rPr>
        <w:t xml:space="preserve">ndirect </w:t>
      </w:r>
      <w:r w:rsidRPr="008163A9">
        <w:rPr>
          <w:rStyle w:val="Emphasis"/>
          <w:rFonts w:cstheme="minorHAnsi"/>
          <w:b/>
          <w:bCs/>
          <w:i w:val="0"/>
          <w:iCs w:val="0"/>
        </w:rPr>
        <w:t>p</w:t>
      </w:r>
      <w:r w:rsidR="006E6A21" w:rsidRPr="008163A9">
        <w:rPr>
          <w:rStyle w:val="Emphasis"/>
          <w:rFonts w:cstheme="minorHAnsi"/>
          <w:b/>
          <w:bCs/>
          <w:i w:val="0"/>
          <w:iCs w:val="0"/>
        </w:rPr>
        <w:t xml:space="preserve">atient </w:t>
      </w:r>
      <w:r w:rsidRPr="008163A9">
        <w:rPr>
          <w:rStyle w:val="Emphasis"/>
          <w:rFonts w:cstheme="minorHAnsi"/>
          <w:b/>
          <w:bCs/>
          <w:i w:val="0"/>
          <w:iCs w:val="0"/>
        </w:rPr>
        <w:t>c</w:t>
      </w:r>
      <w:r w:rsidR="006E6A21" w:rsidRPr="008163A9">
        <w:rPr>
          <w:rStyle w:val="Emphasis"/>
          <w:rFonts w:cstheme="minorHAnsi"/>
          <w:b/>
          <w:bCs/>
          <w:i w:val="0"/>
          <w:iCs w:val="0"/>
        </w:rPr>
        <w:t>are</w:t>
      </w:r>
      <w:r w:rsidR="006E6A21" w:rsidRPr="008163A9">
        <w:rPr>
          <w:rStyle w:val="Emphasis"/>
          <w:rFonts w:cstheme="minorHAnsi"/>
          <w:i w:val="0"/>
          <w:iCs w:val="0"/>
        </w:rPr>
        <w:t xml:space="preserve"> course content</w:t>
      </w:r>
      <w:r w:rsidR="006E6A21" w:rsidRPr="006E6A21">
        <w:rPr>
          <w:rStyle w:val="Emphasis"/>
          <w:rFonts w:cstheme="minorHAnsi"/>
          <w:i w:val="0"/>
          <w:iCs w:val="0"/>
        </w:rPr>
        <w:t xml:space="preserve"> can include but is not limited to: nursing administration or management, nursing education, or nursing research; statistics; quality assurance; legal aspects of nursing; assertiveness; teaching multi-ethnic students and staff; retention of nurses in the health care delivery system, including cross training; current trends in nursing and health care; publishing for professional journals or books; and instructor courses in CPR, basic life support (BLS), and advanced life support (ALS).</w:t>
      </w:r>
    </w:p>
    <w:p w14:paraId="55B3F8C9" w14:textId="39AAB0A5" w:rsidR="006E6A21" w:rsidRDefault="006E6A21" w:rsidP="006E6A21">
      <w:pPr>
        <w:spacing w:after="80" w:line="240" w:lineRule="auto"/>
        <w:rPr>
          <w:rStyle w:val="Emphasis"/>
          <w:rFonts w:cstheme="minorHAnsi"/>
          <w:bCs/>
          <w:i w:val="0"/>
          <w:iCs w:val="0"/>
        </w:rPr>
      </w:pPr>
    </w:p>
    <w:p w14:paraId="2367060F" w14:textId="77777777" w:rsidR="003E710D" w:rsidRPr="00D27C2C" w:rsidRDefault="003E710D" w:rsidP="003E710D">
      <w:pPr>
        <w:rPr>
          <w:rFonts w:cstheme="minorHAnsi"/>
          <w:b/>
          <w:bCs/>
          <w:i/>
          <w:iCs/>
          <w:sz w:val="24"/>
          <w:szCs w:val="24"/>
        </w:rPr>
      </w:pPr>
      <w:r w:rsidRPr="00D27C2C">
        <w:rPr>
          <w:rFonts w:cstheme="minorHAnsi"/>
          <w:b/>
          <w:bCs/>
          <w:i/>
          <w:iCs/>
          <w:sz w:val="24"/>
          <w:szCs w:val="24"/>
        </w:rPr>
        <w:t xml:space="preserve">How does the BRN define implicit bias? </w:t>
      </w:r>
    </w:p>
    <w:p w14:paraId="426033F5" w14:textId="77777777" w:rsidR="003E710D" w:rsidRPr="006E6A21" w:rsidRDefault="003E710D" w:rsidP="003E710D">
      <w:pPr>
        <w:spacing w:after="0" w:line="240" w:lineRule="auto"/>
        <w:rPr>
          <w:rFonts w:eastAsia="Times New Roman" w:cstheme="minorHAnsi"/>
          <w:color w:val="000000"/>
        </w:rPr>
      </w:pPr>
      <w:r w:rsidRPr="006E6A21">
        <w:rPr>
          <w:rFonts w:eastAsia="Times New Roman" w:cstheme="minorHAnsi"/>
          <w:color w:val="000000"/>
        </w:rPr>
        <w:t>“Implicit bias” is defined as the attitudes or internalized stereotypes that affect our perceptions, actions, and decisions in an unconscious manner, that exist and often contribute to unequal treatment of people based on race, ethnicity, gender identity, sexual orientation, age, disability, and other characteristics that contribute to health disparities</w:t>
      </w:r>
      <w:r>
        <w:rPr>
          <w:rFonts w:eastAsia="Times New Roman" w:cstheme="minorHAnsi"/>
          <w:color w:val="000000"/>
        </w:rPr>
        <w:t xml:space="preserve"> (</w:t>
      </w:r>
      <w:r>
        <w:rPr>
          <w:rFonts w:cstheme="minorHAnsi"/>
          <w:shd w:val="clear" w:color="auto" w:fill="FFFFFF"/>
        </w:rPr>
        <w:t xml:space="preserve">CA Bus &amp; Prof Code § </w:t>
      </w:r>
      <w:r w:rsidRPr="008163A9">
        <w:rPr>
          <w:rFonts w:cstheme="minorHAnsi"/>
          <w:bdr w:val="none" w:sz="0" w:space="0" w:color="auto" w:frame="1"/>
          <w:shd w:val="clear" w:color="auto" w:fill="FFFFFF"/>
        </w:rPr>
        <w:t>2736.5</w:t>
      </w:r>
      <w:r>
        <w:rPr>
          <w:rFonts w:cstheme="minorHAnsi"/>
          <w:bdr w:val="none" w:sz="0" w:space="0" w:color="auto" w:frame="1"/>
          <w:shd w:val="clear" w:color="auto" w:fill="FFFFFF"/>
        </w:rPr>
        <w:t>).</w:t>
      </w:r>
    </w:p>
    <w:p w14:paraId="64476E80" w14:textId="77777777" w:rsidR="003E710D" w:rsidRDefault="003E710D" w:rsidP="006E6A21">
      <w:pPr>
        <w:spacing w:after="80" w:line="240" w:lineRule="auto"/>
        <w:rPr>
          <w:rStyle w:val="Emphasis"/>
          <w:rFonts w:cstheme="minorHAnsi"/>
          <w:bCs/>
          <w:i w:val="0"/>
          <w:iCs w:val="0"/>
        </w:rPr>
      </w:pPr>
    </w:p>
    <w:p w14:paraId="0DD6D8E1" w14:textId="572F01E0" w:rsidR="006E6A21" w:rsidRPr="00D27C2C" w:rsidRDefault="008163A9" w:rsidP="006E6A21">
      <w:pPr>
        <w:spacing w:after="80" w:line="240" w:lineRule="auto"/>
        <w:rPr>
          <w:rStyle w:val="Emphasis"/>
          <w:rFonts w:cstheme="minorHAnsi"/>
          <w:b/>
          <w:bCs/>
          <w:sz w:val="24"/>
          <w:szCs w:val="24"/>
        </w:rPr>
      </w:pPr>
      <w:r w:rsidRPr="00D27C2C">
        <w:rPr>
          <w:rStyle w:val="Emphasis"/>
          <w:rFonts w:cstheme="minorHAnsi"/>
          <w:b/>
          <w:bCs/>
          <w:sz w:val="24"/>
          <w:szCs w:val="24"/>
        </w:rPr>
        <w:t>How should a CE class meet this requirement?</w:t>
      </w:r>
    </w:p>
    <w:p w14:paraId="1025B61B" w14:textId="1ED504E9" w:rsidR="006E6A21" w:rsidRPr="006E6A21" w:rsidRDefault="006E6A21" w:rsidP="006E6A21">
      <w:pPr>
        <w:spacing w:after="80" w:line="240" w:lineRule="auto"/>
        <w:rPr>
          <w:rStyle w:val="Emphasis"/>
          <w:rFonts w:cstheme="minorHAnsi"/>
          <w:bCs/>
          <w:i w:val="0"/>
          <w:iCs w:val="0"/>
        </w:rPr>
      </w:pPr>
      <w:r w:rsidRPr="006E6A21">
        <w:rPr>
          <w:rStyle w:val="Emphasis"/>
          <w:rFonts w:cstheme="minorHAnsi"/>
          <w:i w:val="0"/>
          <w:iCs w:val="0"/>
        </w:rPr>
        <w:t xml:space="preserve">Courses with a direct patient care component </w:t>
      </w:r>
      <w:r w:rsidRPr="008163A9">
        <w:rPr>
          <w:rStyle w:val="Emphasis"/>
          <w:rFonts w:cstheme="minorHAnsi"/>
          <w:bCs/>
          <w:i w:val="0"/>
          <w:iCs w:val="0"/>
        </w:rPr>
        <w:t>must</w:t>
      </w:r>
      <w:r w:rsidRPr="006E6A21">
        <w:rPr>
          <w:rStyle w:val="Emphasis"/>
          <w:rFonts w:cstheme="minorHAnsi"/>
          <w:b/>
          <w:i w:val="0"/>
          <w:iCs w:val="0"/>
        </w:rPr>
        <w:t xml:space="preserve"> </w:t>
      </w:r>
      <w:r w:rsidRPr="006E6A21">
        <w:rPr>
          <w:rStyle w:val="Emphasis"/>
          <w:rFonts w:cstheme="minorHAnsi"/>
          <w:i w:val="0"/>
          <w:iCs w:val="0"/>
        </w:rPr>
        <w:t>address at least one, or a combination, of the following:</w:t>
      </w:r>
    </w:p>
    <w:p w14:paraId="11C7DA37" w14:textId="77777777" w:rsidR="006E6A21" w:rsidRPr="006E6A21" w:rsidRDefault="006E6A21" w:rsidP="006E6A21">
      <w:pPr>
        <w:numPr>
          <w:ilvl w:val="0"/>
          <w:numId w:val="11"/>
        </w:numPr>
        <w:rPr>
          <w:rStyle w:val="Emphasis"/>
          <w:rFonts w:cstheme="minorHAnsi"/>
          <w:bCs/>
          <w:i w:val="0"/>
          <w:iCs w:val="0"/>
        </w:rPr>
      </w:pPr>
      <w:r w:rsidRPr="006E6A21">
        <w:rPr>
          <w:rStyle w:val="Emphasis"/>
          <w:rFonts w:cstheme="minorHAnsi"/>
          <w:b/>
          <w:i w:val="0"/>
          <w:iCs w:val="0"/>
        </w:rPr>
        <w:t>Examples of how implicit bias affects perceptions and treatment decisions</w:t>
      </w:r>
      <w:r w:rsidRPr="006E6A21">
        <w:rPr>
          <w:rStyle w:val="Emphasis"/>
          <w:rFonts w:cstheme="minorHAnsi"/>
          <w:i w:val="0"/>
          <w:iCs w:val="0"/>
        </w:rPr>
        <w:t xml:space="preserve"> of licensees, leading to disparities in health outcomes. </w:t>
      </w:r>
    </w:p>
    <w:p w14:paraId="3B0B307F" w14:textId="3AD750AF" w:rsidR="006E6A21" w:rsidRPr="006E6A21" w:rsidRDefault="006E6A21" w:rsidP="006E6A21">
      <w:pPr>
        <w:numPr>
          <w:ilvl w:val="0"/>
          <w:numId w:val="11"/>
        </w:numPr>
        <w:rPr>
          <w:rStyle w:val="Emphasis"/>
          <w:rFonts w:cstheme="minorHAnsi"/>
          <w:bCs/>
          <w:i w:val="0"/>
          <w:iCs w:val="0"/>
        </w:rPr>
      </w:pPr>
      <w:r w:rsidRPr="006E6A21">
        <w:rPr>
          <w:rStyle w:val="Emphasis"/>
          <w:rFonts w:cstheme="minorHAnsi"/>
          <w:b/>
          <w:i w:val="0"/>
          <w:iCs w:val="0"/>
        </w:rPr>
        <w:t>Strategies to address how unintended biases in decision-making may contribute to health care disparities</w:t>
      </w:r>
      <w:r w:rsidRPr="006E6A21">
        <w:rPr>
          <w:rStyle w:val="Emphasis"/>
          <w:rFonts w:cstheme="minorHAnsi"/>
          <w:i w:val="0"/>
          <w:iCs w:val="0"/>
        </w:rPr>
        <w:t xml:space="preserve"> by shaping behavior and producing differences in medical treatment along lines of race, ethnicity, gender identity, sexual orientation, age, socioeconomic status, or other characteristics. </w:t>
      </w:r>
    </w:p>
    <w:p w14:paraId="4D54CB23" w14:textId="50AA2D1F" w:rsidR="006E6A21" w:rsidRDefault="003E710D" w:rsidP="006E6A21">
      <w:pPr>
        <w:spacing w:after="80" w:line="240" w:lineRule="auto"/>
        <w:rPr>
          <w:rStyle w:val="Emphasis"/>
          <w:rFonts w:cstheme="minorHAnsi"/>
          <w:i w:val="0"/>
          <w:iCs w:val="0"/>
        </w:rPr>
      </w:pPr>
      <w:r>
        <w:rPr>
          <w:rStyle w:val="Emphasis"/>
          <w:rFonts w:cstheme="minorHAnsi"/>
          <w:i w:val="0"/>
          <w:iCs w:val="0"/>
        </w:rPr>
        <w:t>The current CPPN CE Course Planning Form includes a section to document how the class will meet this requirement.</w:t>
      </w:r>
    </w:p>
    <w:p w14:paraId="72EFE0E5" w14:textId="379F9D5F" w:rsidR="00CA51E3" w:rsidRDefault="00CA51E3">
      <w:pPr>
        <w:rPr>
          <w:rFonts w:cstheme="minorHAnsi"/>
          <w:b/>
          <w:bCs/>
        </w:rPr>
      </w:pPr>
    </w:p>
    <w:p w14:paraId="01652234" w14:textId="77777777" w:rsidR="00773E2E" w:rsidRPr="006E6A21" w:rsidRDefault="00773E2E">
      <w:pPr>
        <w:rPr>
          <w:rFonts w:cstheme="minorHAnsi"/>
          <w:b/>
          <w:bCs/>
        </w:rPr>
      </w:pPr>
    </w:p>
    <w:p w14:paraId="480F0323" w14:textId="44F29189" w:rsidR="000808AE" w:rsidRPr="00D27C2C" w:rsidRDefault="003E710D">
      <w:pPr>
        <w:rPr>
          <w:rFonts w:cstheme="minorHAnsi"/>
          <w:b/>
          <w:bCs/>
          <w:i/>
          <w:iCs/>
          <w:sz w:val="24"/>
          <w:szCs w:val="24"/>
        </w:rPr>
      </w:pPr>
      <w:r w:rsidRPr="00D27C2C">
        <w:rPr>
          <w:rFonts w:cstheme="minorHAnsi"/>
          <w:b/>
          <w:bCs/>
          <w:i/>
          <w:iCs/>
          <w:sz w:val="24"/>
          <w:szCs w:val="24"/>
        </w:rPr>
        <w:lastRenderedPageBreak/>
        <w:t>More information on i</w:t>
      </w:r>
      <w:r w:rsidR="003B13DB" w:rsidRPr="00D27C2C">
        <w:rPr>
          <w:rFonts w:cstheme="minorHAnsi"/>
          <w:b/>
          <w:bCs/>
          <w:i/>
          <w:iCs/>
          <w:sz w:val="24"/>
          <w:szCs w:val="24"/>
        </w:rPr>
        <w:t xml:space="preserve">mplicit </w:t>
      </w:r>
      <w:r w:rsidRPr="00D27C2C">
        <w:rPr>
          <w:rFonts w:cstheme="minorHAnsi"/>
          <w:b/>
          <w:bCs/>
          <w:i/>
          <w:iCs/>
          <w:sz w:val="24"/>
          <w:szCs w:val="24"/>
        </w:rPr>
        <w:t>b</w:t>
      </w:r>
      <w:r w:rsidR="003B13DB" w:rsidRPr="00D27C2C">
        <w:rPr>
          <w:rFonts w:cstheme="minorHAnsi"/>
          <w:b/>
          <w:bCs/>
          <w:i/>
          <w:iCs/>
          <w:sz w:val="24"/>
          <w:szCs w:val="24"/>
        </w:rPr>
        <w:t xml:space="preserve">ias </w:t>
      </w:r>
      <w:r w:rsidR="00CA51E3" w:rsidRPr="00D27C2C">
        <w:rPr>
          <w:rFonts w:cstheme="minorHAnsi"/>
          <w:b/>
          <w:bCs/>
          <w:i/>
          <w:iCs/>
          <w:sz w:val="24"/>
          <w:szCs w:val="24"/>
        </w:rPr>
        <w:t xml:space="preserve">in </w:t>
      </w:r>
      <w:r w:rsidRPr="00D27C2C">
        <w:rPr>
          <w:rFonts w:cstheme="minorHAnsi"/>
          <w:b/>
          <w:bCs/>
          <w:i/>
          <w:iCs/>
          <w:sz w:val="24"/>
          <w:szCs w:val="24"/>
        </w:rPr>
        <w:t>h</w:t>
      </w:r>
      <w:r w:rsidR="00CA51E3" w:rsidRPr="00D27C2C">
        <w:rPr>
          <w:rFonts w:cstheme="minorHAnsi"/>
          <w:b/>
          <w:bCs/>
          <w:i/>
          <w:iCs/>
          <w:sz w:val="24"/>
          <w:szCs w:val="24"/>
        </w:rPr>
        <w:t>ealthcare</w:t>
      </w:r>
      <w:r w:rsidR="00AE3317" w:rsidRPr="00D27C2C">
        <w:rPr>
          <w:rFonts w:cstheme="minorHAnsi"/>
          <w:b/>
          <w:bCs/>
          <w:i/>
          <w:iCs/>
          <w:color w:val="000000"/>
          <w:sz w:val="24"/>
          <w:szCs w:val="24"/>
          <w:bdr w:val="none" w:sz="0" w:space="0" w:color="auto" w:frame="1"/>
          <w:shd w:val="clear" w:color="auto" w:fill="FFFFFF"/>
        </w:rPr>
        <w:t>, per Assembly Bill 241</w:t>
      </w:r>
      <w:r w:rsidRPr="00D27C2C">
        <w:rPr>
          <w:rFonts w:cstheme="minorHAnsi"/>
          <w:b/>
          <w:bCs/>
          <w:i/>
          <w:iCs/>
          <w:color w:val="000000"/>
          <w:sz w:val="24"/>
          <w:szCs w:val="24"/>
          <w:bdr w:val="none" w:sz="0" w:space="0" w:color="auto" w:frame="1"/>
          <w:shd w:val="clear" w:color="auto" w:fill="FFFFFF"/>
        </w:rPr>
        <w:t>:</w:t>
      </w:r>
    </w:p>
    <w:p w14:paraId="2947ACF9" w14:textId="77777777" w:rsidR="00CA51E3" w:rsidRPr="006E6A21" w:rsidRDefault="00CA51E3" w:rsidP="00CA51E3">
      <w:pPr>
        <w:shd w:val="clear" w:color="auto" w:fill="FFFFFF"/>
        <w:spacing w:line="240" w:lineRule="auto"/>
        <w:jc w:val="both"/>
        <w:textAlignment w:val="baseline"/>
        <w:rPr>
          <w:rFonts w:eastAsia="Times New Roman" w:cstheme="minorHAnsi"/>
          <w:color w:val="333333"/>
        </w:rPr>
      </w:pPr>
      <w:r w:rsidRPr="006E6A21">
        <w:rPr>
          <w:rFonts w:eastAsia="Times New Roman" w:cstheme="minorHAnsi"/>
          <w:color w:val="333333"/>
        </w:rPr>
        <w:t>Implicit bias contributes to health disparities by affecting the behavior of physicians and surgeons, nurses, physician assistants, and other healing arts licensees.</w:t>
      </w:r>
    </w:p>
    <w:p w14:paraId="3DC38687" w14:textId="77777777" w:rsidR="00CA51E3" w:rsidRPr="006E6A21" w:rsidRDefault="00CA51E3" w:rsidP="00CA51E3">
      <w:pPr>
        <w:shd w:val="clear" w:color="auto" w:fill="FFFFFF"/>
        <w:spacing w:line="240" w:lineRule="auto"/>
        <w:jc w:val="both"/>
        <w:textAlignment w:val="baseline"/>
        <w:rPr>
          <w:rFonts w:eastAsia="Times New Roman" w:cstheme="minorHAnsi"/>
          <w:color w:val="333333"/>
        </w:rPr>
      </w:pPr>
      <w:r w:rsidRPr="006E6A21">
        <w:rPr>
          <w:rFonts w:eastAsia="Times New Roman" w:cstheme="minorHAnsi"/>
          <w:color w:val="333333"/>
        </w:rPr>
        <w:t>(c) Evidence of racial and ethnic disparities in health care is remarkably consistent across a range of illnesses and health care services. Racial and ethnic disparities remain even after adjusting for socioeconomic differences, insurance status, and other factors influencing access to health care.</w:t>
      </w:r>
    </w:p>
    <w:p w14:paraId="110CBA1E" w14:textId="77777777" w:rsidR="00CA51E3" w:rsidRPr="006E6A21" w:rsidRDefault="00CA51E3" w:rsidP="00CA51E3">
      <w:pPr>
        <w:shd w:val="clear" w:color="auto" w:fill="FFFFFF"/>
        <w:spacing w:line="240" w:lineRule="auto"/>
        <w:jc w:val="both"/>
        <w:textAlignment w:val="baseline"/>
        <w:rPr>
          <w:rFonts w:eastAsia="Times New Roman" w:cstheme="minorHAnsi"/>
          <w:color w:val="333333"/>
        </w:rPr>
      </w:pPr>
      <w:r w:rsidRPr="006E6A21">
        <w:rPr>
          <w:rFonts w:eastAsia="Times New Roman" w:cstheme="minorHAnsi"/>
          <w:color w:val="333333"/>
        </w:rPr>
        <w:t>(d) African American women are three to four times more likely than white women to die from pregnancy-related causes nationwide. African American patients often are prescribed less pain medication than white patients who present the same complaints, and African American patients with signs of heart problems are not referred for advanced cardiovascular procedures as often as white patients with the same symptoms.</w:t>
      </w:r>
    </w:p>
    <w:p w14:paraId="304CD8E8" w14:textId="7ED00513" w:rsidR="00CA51E3" w:rsidRPr="006E6A21" w:rsidRDefault="00CA51E3" w:rsidP="00CA51E3">
      <w:pPr>
        <w:shd w:val="clear" w:color="auto" w:fill="FFFFFF"/>
        <w:spacing w:line="240" w:lineRule="auto"/>
        <w:jc w:val="both"/>
        <w:textAlignment w:val="baseline"/>
        <w:rPr>
          <w:rFonts w:eastAsia="Times New Roman" w:cstheme="minorHAnsi"/>
          <w:color w:val="333333"/>
        </w:rPr>
      </w:pPr>
      <w:r w:rsidRPr="006E6A21">
        <w:rPr>
          <w:rFonts w:eastAsia="Times New Roman" w:cstheme="minorHAnsi"/>
          <w:color w:val="333333"/>
        </w:rPr>
        <w:t>(e) Implicit gender bias also impacts treatment decisions and outcomes. Women are less likely to survive a heart attack when they are treated by a male physician and surgeon. LGBTQ and gender-nonconforming patients are less likely to seek timely medical care because they experience disrespect and discrimination from health care staff, with one out of five transgender patients nationwide reporting that they were outright denied medical care due to bias</w:t>
      </w:r>
      <w:r w:rsidR="0094747B">
        <w:rPr>
          <w:rFonts w:eastAsia="Times New Roman" w:cstheme="minorHAnsi"/>
          <w:color w:val="333333"/>
        </w:rPr>
        <w:t>.</w:t>
      </w:r>
    </w:p>
    <w:p w14:paraId="684C59DC" w14:textId="5DAA0C2F" w:rsidR="00CA51E3" w:rsidRDefault="00CA51E3">
      <w:pPr>
        <w:rPr>
          <w:rFonts w:cstheme="minorHAnsi"/>
        </w:rPr>
      </w:pPr>
    </w:p>
    <w:p w14:paraId="5FA249FA" w14:textId="6ADA2D4D" w:rsidR="00D27C2C" w:rsidRPr="00D27C2C" w:rsidRDefault="00D27C2C">
      <w:pPr>
        <w:rPr>
          <w:rFonts w:cstheme="minorHAnsi"/>
          <w:b/>
          <w:bCs/>
          <w:i/>
          <w:iCs/>
          <w:sz w:val="24"/>
          <w:szCs w:val="24"/>
        </w:rPr>
      </w:pPr>
      <w:r w:rsidRPr="00D27C2C">
        <w:rPr>
          <w:rFonts w:cstheme="minorHAnsi"/>
          <w:b/>
          <w:bCs/>
          <w:i/>
          <w:iCs/>
          <w:sz w:val="24"/>
          <w:szCs w:val="24"/>
        </w:rPr>
        <w:t>What are some examples of implicit bias</w:t>
      </w:r>
      <w:r w:rsidR="002F1D8F">
        <w:rPr>
          <w:rFonts w:cstheme="minorHAnsi"/>
          <w:b/>
          <w:bCs/>
          <w:i/>
          <w:iCs/>
          <w:sz w:val="24"/>
          <w:szCs w:val="24"/>
        </w:rPr>
        <w:t xml:space="preserve"> inclusion</w:t>
      </w:r>
      <w:r w:rsidRPr="00D27C2C">
        <w:rPr>
          <w:rFonts w:cstheme="minorHAnsi"/>
          <w:b/>
          <w:bCs/>
          <w:i/>
          <w:iCs/>
          <w:sz w:val="24"/>
          <w:szCs w:val="24"/>
        </w:rPr>
        <w:t xml:space="preserve"> in curriculum?</w:t>
      </w:r>
    </w:p>
    <w:p w14:paraId="39E25E5E" w14:textId="79595157" w:rsidR="00413E5B" w:rsidRPr="006E6A21" w:rsidRDefault="00413E5B" w:rsidP="00413E5B">
      <w:pPr>
        <w:pStyle w:val="ListParagraph"/>
        <w:numPr>
          <w:ilvl w:val="0"/>
          <w:numId w:val="8"/>
        </w:numPr>
        <w:rPr>
          <w:rFonts w:cstheme="minorHAnsi"/>
        </w:rPr>
      </w:pPr>
      <w:r w:rsidRPr="006E6A21">
        <w:rPr>
          <w:rFonts w:cstheme="minorHAnsi"/>
        </w:rPr>
        <w:t xml:space="preserve">Provide definition of implicit bias. </w:t>
      </w:r>
      <w:r w:rsidR="00B14ABA" w:rsidRPr="006E6A21">
        <w:rPr>
          <w:rFonts w:cstheme="minorHAnsi"/>
        </w:rPr>
        <w:t>R</w:t>
      </w:r>
      <w:r w:rsidRPr="006E6A21">
        <w:rPr>
          <w:rFonts w:cstheme="minorHAnsi"/>
        </w:rPr>
        <w:t xml:space="preserve">eflect as a group on how healthcare providers’ implicit biases may impact the care patients receive with </w:t>
      </w:r>
      <w:r w:rsidR="00773E2E">
        <w:rPr>
          <w:rFonts w:cstheme="minorHAnsi"/>
        </w:rPr>
        <w:t>[x]</w:t>
      </w:r>
      <w:r w:rsidRPr="006E6A21">
        <w:rPr>
          <w:rFonts w:cstheme="minorHAnsi"/>
        </w:rPr>
        <w:t>.</w:t>
      </w:r>
    </w:p>
    <w:p w14:paraId="6D8A3817" w14:textId="5319B219" w:rsidR="00B14ABA" w:rsidRPr="006E6A21" w:rsidRDefault="00B14ABA" w:rsidP="00413E5B">
      <w:pPr>
        <w:pStyle w:val="ListParagraph"/>
        <w:numPr>
          <w:ilvl w:val="0"/>
          <w:numId w:val="8"/>
        </w:numPr>
        <w:rPr>
          <w:rFonts w:cstheme="minorHAnsi"/>
        </w:rPr>
      </w:pPr>
      <w:r w:rsidRPr="006E6A21">
        <w:rPr>
          <w:rFonts w:cstheme="minorHAnsi"/>
        </w:rPr>
        <w:t>Provide the definition of implicit bias. Discuss how patients with various backgrounds may present in the healthcare environment. Discuss specific examples and shared experiences, including how race-based eGFR calculations can impact patient care and introduce disparities due to implicit bias</w:t>
      </w:r>
      <w:r w:rsidR="003E710D">
        <w:rPr>
          <w:rFonts w:cstheme="minorHAnsi"/>
        </w:rPr>
        <w:t>.</w:t>
      </w:r>
      <w:r w:rsidRPr="006E6A21">
        <w:rPr>
          <w:rFonts w:cstheme="minorHAnsi"/>
        </w:rPr>
        <w:t xml:space="preserve"> As a group, reflect on how healthcare providers' implicit biases may impact the care of patients with kidney failure.</w:t>
      </w:r>
    </w:p>
    <w:p w14:paraId="3C4B0D99" w14:textId="257C9AA4" w:rsidR="00413E5B" w:rsidRPr="006E6A21" w:rsidRDefault="00413E5B" w:rsidP="00413E5B">
      <w:pPr>
        <w:pStyle w:val="ListParagraph"/>
        <w:numPr>
          <w:ilvl w:val="0"/>
          <w:numId w:val="8"/>
        </w:numPr>
        <w:rPr>
          <w:rFonts w:cstheme="minorHAnsi"/>
        </w:rPr>
      </w:pPr>
      <w:r w:rsidRPr="006E6A21">
        <w:rPr>
          <w:rFonts w:cstheme="minorHAnsi"/>
        </w:rPr>
        <w:t xml:space="preserve">Provide case study examples of implicit bias, including </w:t>
      </w:r>
      <w:r w:rsidR="00773E2E">
        <w:rPr>
          <w:rFonts w:cstheme="minorHAnsi"/>
        </w:rPr>
        <w:t xml:space="preserve">persons of </w:t>
      </w:r>
      <w:r w:rsidRPr="006E6A21">
        <w:rPr>
          <w:rFonts w:cstheme="minorHAnsi"/>
        </w:rPr>
        <w:t xml:space="preserve">advanced age, nonwhite race, low socioeconomic status, non-English speaking, </w:t>
      </w:r>
      <w:r w:rsidR="00773E2E">
        <w:rPr>
          <w:rFonts w:cstheme="minorHAnsi"/>
        </w:rPr>
        <w:t>with disabilities</w:t>
      </w:r>
      <w:r w:rsidRPr="006E6A21">
        <w:rPr>
          <w:rFonts w:cstheme="minorHAnsi"/>
        </w:rPr>
        <w:t xml:space="preserve">, </w:t>
      </w:r>
      <w:r w:rsidR="00773E2E">
        <w:rPr>
          <w:rFonts w:cstheme="minorHAnsi"/>
        </w:rPr>
        <w:t xml:space="preserve">and affected by </w:t>
      </w:r>
      <w:r w:rsidRPr="006E6A21">
        <w:rPr>
          <w:rFonts w:cstheme="minorHAnsi"/>
        </w:rPr>
        <w:t>obes</w:t>
      </w:r>
      <w:r w:rsidR="00773E2E">
        <w:rPr>
          <w:rFonts w:cstheme="minorHAnsi"/>
        </w:rPr>
        <w:t>ity,</w:t>
      </w:r>
      <w:r w:rsidRPr="006E6A21">
        <w:rPr>
          <w:rFonts w:cstheme="minorHAnsi"/>
        </w:rPr>
        <w:t xml:space="preserve"> mental ill</w:t>
      </w:r>
      <w:r w:rsidR="00773E2E">
        <w:rPr>
          <w:rFonts w:cstheme="minorHAnsi"/>
        </w:rPr>
        <w:t>ness</w:t>
      </w:r>
      <w:r w:rsidRPr="006E6A21">
        <w:rPr>
          <w:rFonts w:cstheme="minorHAnsi"/>
        </w:rPr>
        <w:t xml:space="preserve"> and </w:t>
      </w:r>
      <w:r w:rsidR="00773E2E">
        <w:rPr>
          <w:rFonts w:cstheme="minorHAnsi"/>
        </w:rPr>
        <w:t>chemical</w:t>
      </w:r>
      <w:r w:rsidRPr="006E6A21">
        <w:rPr>
          <w:rFonts w:cstheme="minorHAnsi"/>
        </w:rPr>
        <w:t xml:space="preserve"> addict</w:t>
      </w:r>
      <w:r w:rsidR="00773E2E">
        <w:rPr>
          <w:rFonts w:cstheme="minorHAnsi"/>
        </w:rPr>
        <w:t>ion</w:t>
      </w:r>
      <w:r w:rsidRPr="006E6A21">
        <w:rPr>
          <w:rFonts w:cstheme="minorHAnsi"/>
        </w:rPr>
        <w:t xml:space="preserve"> to interrupt the scripts commonly encountered by our acutely and critically ill adult patient populations and their families. Describe times in which implicit bias is likely to surface in healthcare providers</w:t>
      </w:r>
      <w:r w:rsidR="00773E2E">
        <w:rPr>
          <w:rFonts w:cstheme="minorHAnsi"/>
        </w:rPr>
        <w:t xml:space="preserve">, such as </w:t>
      </w:r>
      <w:r w:rsidRPr="006E6A21">
        <w:rPr>
          <w:rFonts w:cstheme="minorHAnsi"/>
        </w:rPr>
        <w:t xml:space="preserve">when they are under pressure, tired, busy, carrying a high cognitive load or when decisions need to be made with incomplete or ambiguous information. Introduce </w:t>
      </w:r>
      <w:r w:rsidR="00773E2E">
        <w:rPr>
          <w:rFonts w:cstheme="minorHAnsi"/>
        </w:rPr>
        <w:t>b</w:t>
      </w:r>
      <w:r w:rsidRPr="006E6A21">
        <w:rPr>
          <w:rFonts w:cstheme="minorHAnsi"/>
        </w:rPr>
        <w:t xml:space="preserve">ias </w:t>
      </w:r>
      <w:r w:rsidR="00773E2E">
        <w:rPr>
          <w:rFonts w:cstheme="minorHAnsi"/>
        </w:rPr>
        <w:t>a</w:t>
      </w:r>
      <w:r w:rsidRPr="006E6A21">
        <w:rPr>
          <w:rFonts w:cstheme="minorHAnsi"/>
        </w:rPr>
        <w:t>wareness strategies</w:t>
      </w:r>
      <w:r w:rsidR="00773E2E">
        <w:rPr>
          <w:rFonts w:cstheme="minorHAnsi"/>
        </w:rPr>
        <w:t>,</w:t>
      </w:r>
      <w:r w:rsidRPr="006E6A21">
        <w:rPr>
          <w:rFonts w:cstheme="minorHAnsi"/>
        </w:rPr>
        <w:t xml:space="preserve"> including self-reflection to augment awareness and control strategies, such as perspective-taking, stereotype replacement</w:t>
      </w:r>
      <w:r w:rsidR="00773E2E">
        <w:rPr>
          <w:rFonts w:cstheme="minorHAnsi"/>
        </w:rPr>
        <w:t>,</w:t>
      </w:r>
      <w:r w:rsidRPr="006E6A21">
        <w:rPr>
          <w:rFonts w:cstheme="minorHAnsi"/>
        </w:rPr>
        <w:t xml:space="preserve"> and partnership building to promote empathy, awareness, advocacy and reflection across UC Davis Health.</w:t>
      </w:r>
    </w:p>
    <w:p w14:paraId="16C1A4CA" w14:textId="10243E64" w:rsidR="00413E5B" w:rsidRPr="006E6A21" w:rsidRDefault="00413E5B" w:rsidP="00413E5B">
      <w:pPr>
        <w:pStyle w:val="ListParagraph"/>
        <w:numPr>
          <w:ilvl w:val="0"/>
          <w:numId w:val="8"/>
        </w:numPr>
        <w:rPr>
          <w:rFonts w:cstheme="minorHAnsi"/>
        </w:rPr>
      </w:pPr>
      <w:r w:rsidRPr="006E6A21">
        <w:rPr>
          <w:rFonts w:cstheme="minorHAnsi"/>
        </w:rPr>
        <w:t>Provide examples of arrhythmia risk factors (age, gender, etc.). Provide examples of racial/ethnic and socioeconomic impact on cardiac disease. Ask learners to reflect on why the disparities exist.</w:t>
      </w:r>
      <w:r w:rsidR="00773E2E">
        <w:rPr>
          <w:rFonts w:cstheme="minorHAnsi"/>
        </w:rPr>
        <w:t xml:space="preserve"> Prompt discussion.</w:t>
      </w:r>
    </w:p>
    <w:p w14:paraId="379BC9BC" w14:textId="4FEEFA87" w:rsidR="00AE3317" w:rsidRPr="006E6A21" w:rsidRDefault="00AE3317" w:rsidP="00AE3317">
      <w:pPr>
        <w:pStyle w:val="ListParagraph"/>
        <w:numPr>
          <w:ilvl w:val="0"/>
          <w:numId w:val="8"/>
        </w:numPr>
        <w:rPr>
          <w:rFonts w:cstheme="minorHAnsi"/>
        </w:rPr>
      </w:pPr>
      <w:r w:rsidRPr="006E6A21">
        <w:rPr>
          <w:rFonts w:cstheme="minorHAnsi"/>
        </w:rPr>
        <w:lastRenderedPageBreak/>
        <w:t>Prompt self-reflection and discussion on how implicit bias affects the provision of healthcare as related to interpreting ECG rhythms</w:t>
      </w:r>
      <w:r w:rsidR="00D27C2C">
        <w:rPr>
          <w:rFonts w:cstheme="minorHAnsi"/>
        </w:rPr>
        <w:t>.</w:t>
      </w:r>
    </w:p>
    <w:p w14:paraId="52F82750" w14:textId="77777777" w:rsidR="00413E5B" w:rsidRPr="006E6A21" w:rsidRDefault="00413E5B" w:rsidP="00AE3317">
      <w:pPr>
        <w:pStyle w:val="ListParagraph"/>
        <w:numPr>
          <w:ilvl w:val="0"/>
          <w:numId w:val="8"/>
        </w:numPr>
        <w:rPr>
          <w:rFonts w:cstheme="minorHAnsi"/>
        </w:rPr>
      </w:pPr>
      <w:r w:rsidRPr="006E6A21">
        <w:rPr>
          <w:rFonts w:cstheme="minorHAnsi"/>
        </w:rPr>
        <w:t>Analyze health disparities by examining examples populations that are at risk for incomplete treatment for cardiac disease.</w:t>
      </w:r>
    </w:p>
    <w:p w14:paraId="6E96FBFF" w14:textId="4063CE52" w:rsidR="00AE3317" w:rsidRPr="006E6A21" w:rsidRDefault="00AE3317" w:rsidP="00AE3317">
      <w:pPr>
        <w:pStyle w:val="ListParagraph"/>
        <w:numPr>
          <w:ilvl w:val="0"/>
          <w:numId w:val="8"/>
        </w:numPr>
        <w:rPr>
          <w:rFonts w:cstheme="minorHAnsi"/>
        </w:rPr>
      </w:pPr>
      <w:r w:rsidRPr="006E6A21">
        <w:rPr>
          <w:rFonts w:cstheme="minorHAnsi"/>
        </w:rPr>
        <w:t>Discuss strategies nurses can use to address unintended biases in nursing practice</w:t>
      </w:r>
      <w:r w:rsidR="00D27C2C">
        <w:rPr>
          <w:rFonts w:cstheme="minorHAnsi"/>
        </w:rPr>
        <w:t>.</w:t>
      </w:r>
    </w:p>
    <w:p w14:paraId="0367D133" w14:textId="77777777" w:rsidR="00AE3317" w:rsidRPr="006E6A21" w:rsidRDefault="00AE3317" w:rsidP="00AE3317">
      <w:pPr>
        <w:pStyle w:val="ListParagraph"/>
        <w:numPr>
          <w:ilvl w:val="0"/>
          <w:numId w:val="8"/>
        </w:numPr>
        <w:rPr>
          <w:rFonts w:cstheme="minorHAnsi"/>
        </w:rPr>
      </w:pPr>
      <w:r w:rsidRPr="006E6A21">
        <w:rPr>
          <w:rFonts w:cstheme="minorHAnsi"/>
        </w:rPr>
        <w:t>Provide risk factors for sepsis based on age, gender, race, and ethnicity. Prompt reflection on why learners think this is. Discuss implicit bias and the effect it can have in early recognition of sepsis.</w:t>
      </w:r>
    </w:p>
    <w:p w14:paraId="5104ACA4" w14:textId="1A970667" w:rsidR="00CA51E3" w:rsidRPr="006E6A21" w:rsidRDefault="00CA51E3" w:rsidP="00CA51E3">
      <w:pPr>
        <w:pStyle w:val="ListParagraph"/>
        <w:numPr>
          <w:ilvl w:val="0"/>
          <w:numId w:val="8"/>
        </w:numPr>
        <w:rPr>
          <w:rFonts w:cstheme="minorHAnsi"/>
        </w:rPr>
      </w:pPr>
      <w:r w:rsidRPr="006E6A21">
        <w:rPr>
          <w:rFonts w:cstheme="minorHAnsi"/>
        </w:rPr>
        <w:t xml:space="preserve">Discussions with participants include </w:t>
      </w:r>
      <w:r w:rsidR="00D27C2C">
        <w:rPr>
          <w:rFonts w:cstheme="minorHAnsi"/>
        </w:rPr>
        <w:t xml:space="preserve">implicit </w:t>
      </w:r>
      <w:r w:rsidRPr="006E6A21">
        <w:rPr>
          <w:rFonts w:cstheme="minorHAnsi"/>
        </w:rPr>
        <w:t>biases that are present in the group and how these biases can affect perceptions and treatment decisions in potentially violent situations.</w:t>
      </w:r>
    </w:p>
    <w:p w14:paraId="6CFB62EF" w14:textId="5D00977C" w:rsidR="00CA51E3" w:rsidRPr="006E6A21" w:rsidRDefault="00CA51E3" w:rsidP="00CA51E3">
      <w:pPr>
        <w:pStyle w:val="ListParagraph"/>
        <w:numPr>
          <w:ilvl w:val="0"/>
          <w:numId w:val="8"/>
        </w:numPr>
        <w:rPr>
          <w:rFonts w:cstheme="minorHAnsi"/>
        </w:rPr>
      </w:pPr>
      <w:r w:rsidRPr="006E6A21">
        <w:rPr>
          <w:rFonts w:cstheme="minorHAnsi"/>
        </w:rPr>
        <w:t xml:space="preserve">Discuss </w:t>
      </w:r>
      <w:r w:rsidR="00D27C2C">
        <w:rPr>
          <w:rFonts w:cstheme="minorHAnsi"/>
        </w:rPr>
        <w:t xml:space="preserve">the </w:t>
      </w:r>
      <w:r w:rsidRPr="006E6A21">
        <w:rPr>
          <w:rFonts w:cstheme="minorHAnsi"/>
        </w:rPr>
        <w:t xml:space="preserve">history of </w:t>
      </w:r>
      <w:r w:rsidR="00D27C2C">
        <w:rPr>
          <w:rFonts w:cstheme="minorHAnsi"/>
        </w:rPr>
        <w:t xml:space="preserve">the </w:t>
      </w:r>
      <w:r w:rsidRPr="006E6A21">
        <w:rPr>
          <w:rFonts w:cstheme="minorHAnsi"/>
        </w:rPr>
        <w:t xml:space="preserve">Tuskegee experiment as an example of why Black Americans may be mistrustful of vaccines and healthcare. </w:t>
      </w:r>
    </w:p>
    <w:p w14:paraId="07773067" w14:textId="7D3C2711" w:rsidR="00CA51E3" w:rsidRPr="006E6A21" w:rsidRDefault="00CA51E3" w:rsidP="00CA51E3">
      <w:pPr>
        <w:pStyle w:val="ListParagraph"/>
        <w:numPr>
          <w:ilvl w:val="0"/>
          <w:numId w:val="8"/>
        </w:numPr>
        <w:rPr>
          <w:rFonts w:cstheme="minorHAnsi"/>
        </w:rPr>
      </w:pPr>
      <w:r w:rsidRPr="006E6A21">
        <w:rPr>
          <w:rFonts w:cstheme="minorHAnsi"/>
        </w:rPr>
        <w:t xml:space="preserve">Discuss </w:t>
      </w:r>
      <w:r w:rsidR="00D27C2C">
        <w:rPr>
          <w:rFonts w:cstheme="minorHAnsi"/>
        </w:rPr>
        <w:t>persons experiencing homelessness</w:t>
      </w:r>
      <w:r w:rsidRPr="006E6A21">
        <w:rPr>
          <w:rFonts w:cstheme="minorHAnsi"/>
        </w:rPr>
        <w:t xml:space="preserve"> and how they may lack access to medications, </w:t>
      </w:r>
      <w:r w:rsidR="00D27C2C">
        <w:rPr>
          <w:rFonts w:cstheme="minorHAnsi"/>
        </w:rPr>
        <w:t xml:space="preserve">making </w:t>
      </w:r>
      <w:r w:rsidRPr="006E6A21">
        <w:rPr>
          <w:rFonts w:cstheme="minorHAnsi"/>
        </w:rPr>
        <w:t xml:space="preserve">it important to ensure </w:t>
      </w:r>
      <w:r w:rsidR="00D27C2C">
        <w:rPr>
          <w:rFonts w:cstheme="minorHAnsi"/>
        </w:rPr>
        <w:t xml:space="preserve">that </w:t>
      </w:r>
      <w:r w:rsidRPr="006E6A21">
        <w:rPr>
          <w:rFonts w:cstheme="minorHAnsi"/>
        </w:rPr>
        <w:t xml:space="preserve">they are able to </w:t>
      </w:r>
      <w:r w:rsidR="00D27C2C">
        <w:rPr>
          <w:rFonts w:cstheme="minorHAnsi"/>
        </w:rPr>
        <w:t>acquire</w:t>
      </w:r>
      <w:r w:rsidRPr="006E6A21">
        <w:rPr>
          <w:rFonts w:cstheme="minorHAnsi"/>
        </w:rPr>
        <w:t xml:space="preserve"> medications before discharge (otherwise, </w:t>
      </w:r>
      <w:r w:rsidR="00D27C2C">
        <w:rPr>
          <w:rFonts w:cstheme="minorHAnsi"/>
        </w:rPr>
        <w:t xml:space="preserve">they </w:t>
      </w:r>
      <w:r w:rsidRPr="006E6A21">
        <w:rPr>
          <w:rFonts w:cstheme="minorHAnsi"/>
        </w:rPr>
        <w:t xml:space="preserve">may be readmitted needlessly). Share example of looking up </w:t>
      </w:r>
      <w:r w:rsidR="00D27C2C">
        <w:rPr>
          <w:rFonts w:cstheme="minorHAnsi"/>
        </w:rPr>
        <w:t xml:space="preserve">the </w:t>
      </w:r>
      <w:r w:rsidRPr="006E6A21">
        <w:rPr>
          <w:rFonts w:cstheme="minorHAnsi"/>
        </w:rPr>
        <w:t>cost of medications and finding medications that are more affordable and thus accessible</w:t>
      </w:r>
      <w:r w:rsidR="00D27C2C">
        <w:rPr>
          <w:rFonts w:cstheme="minorHAnsi"/>
        </w:rPr>
        <w:t>.</w:t>
      </w:r>
    </w:p>
    <w:p w14:paraId="16B81D4A" w14:textId="675CB8B2" w:rsidR="00CA51E3" w:rsidRPr="006E6A21" w:rsidRDefault="00CA51E3" w:rsidP="00CA51E3">
      <w:pPr>
        <w:pStyle w:val="ListParagraph"/>
        <w:numPr>
          <w:ilvl w:val="0"/>
          <w:numId w:val="8"/>
        </w:numPr>
        <w:rPr>
          <w:rFonts w:cstheme="minorHAnsi"/>
        </w:rPr>
      </w:pPr>
      <w:r w:rsidRPr="006E6A21">
        <w:rPr>
          <w:rFonts w:cstheme="minorHAnsi"/>
        </w:rPr>
        <w:t xml:space="preserve">Introduce case study examples of implicit bias, socioeconomic status, race, and </w:t>
      </w:r>
      <w:r w:rsidR="00D27C2C">
        <w:rPr>
          <w:rFonts w:cstheme="minorHAnsi"/>
        </w:rPr>
        <w:t>sexual orientation and gender identity (SOGI)</w:t>
      </w:r>
      <w:r w:rsidRPr="006E6A21">
        <w:rPr>
          <w:rFonts w:cstheme="minorHAnsi"/>
        </w:rPr>
        <w:t xml:space="preserve"> to interrupt the scripts commonly encountered by our pediatric patients and families to better promote diversity, equity</w:t>
      </w:r>
      <w:r w:rsidR="00AE3317" w:rsidRPr="006E6A21">
        <w:rPr>
          <w:rFonts w:cstheme="minorHAnsi"/>
        </w:rPr>
        <w:t>,</w:t>
      </w:r>
      <w:r w:rsidRPr="006E6A21">
        <w:rPr>
          <w:rFonts w:cstheme="minorHAnsi"/>
        </w:rPr>
        <w:t xml:space="preserve"> and inclusion UC Davis Health</w:t>
      </w:r>
      <w:r w:rsidR="00D27C2C">
        <w:rPr>
          <w:rFonts w:cstheme="minorHAnsi"/>
        </w:rPr>
        <w:t>.</w:t>
      </w:r>
    </w:p>
    <w:p w14:paraId="00A92B5F" w14:textId="72585272" w:rsidR="00CA51E3" w:rsidRPr="006E6A21" w:rsidRDefault="00CA51E3" w:rsidP="00CA51E3">
      <w:pPr>
        <w:pStyle w:val="ListParagraph"/>
        <w:numPr>
          <w:ilvl w:val="0"/>
          <w:numId w:val="8"/>
        </w:numPr>
        <w:rPr>
          <w:rFonts w:cstheme="minorHAnsi"/>
        </w:rPr>
      </w:pPr>
      <w:r w:rsidRPr="006E6A21">
        <w:rPr>
          <w:rFonts w:cstheme="minorHAnsi"/>
        </w:rPr>
        <w:t>Introduce Cultural Humility Principles to nurture, redress power imbalances, promote advocacy and stewarding ongoing awareness and reflection across UC Davis Health.</w:t>
      </w:r>
    </w:p>
    <w:p w14:paraId="415FCAC9" w14:textId="3CBECD1C" w:rsidR="00CA51E3" w:rsidRPr="006E6A21" w:rsidRDefault="00CA51E3" w:rsidP="00CA51E3">
      <w:pPr>
        <w:pStyle w:val="ListParagraph"/>
        <w:numPr>
          <w:ilvl w:val="0"/>
          <w:numId w:val="8"/>
        </w:numPr>
        <w:rPr>
          <w:rFonts w:cstheme="minorHAnsi"/>
        </w:rPr>
      </w:pPr>
      <w:r w:rsidRPr="006E6A21">
        <w:rPr>
          <w:rFonts w:cstheme="minorHAnsi"/>
        </w:rPr>
        <w:t>Present the concept of cultural humility and explore case study examples of implicit bias through presentation and discussion to promote diversity, equity</w:t>
      </w:r>
      <w:r w:rsidR="00D27C2C">
        <w:rPr>
          <w:rFonts w:cstheme="minorHAnsi"/>
        </w:rPr>
        <w:t>,</w:t>
      </w:r>
      <w:r w:rsidRPr="006E6A21">
        <w:rPr>
          <w:rFonts w:cstheme="minorHAnsi"/>
        </w:rPr>
        <w:t xml:space="preserve"> and inclusion</w:t>
      </w:r>
      <w:r w:rsidR="00D27C2C">
        <w:rPr>
          <w:rFonts w:cstheme="minorHAnsi"/>
        </w:rPr>
        <w:t>.</w:t>
      </w:r>
    </w:p>
    <w:p w14:paraId="06E6F123" w14:textId="5F63D42F" w:rsidR="00CA51E3" w:rsidRPr="006E6A21" w:rsidRDefault="00CA51E3" w:rsidP="00CA51E3">
      <w:pPr>
        <w:pStyle w:val="ListParagraph"/>
        <w:numPr>
          <w:ilvl w:val="0"/>
          <w:numId w:val="8"/>
        </w:numPr>
        <w:rPr>
          <w:rFonts w:cstheme="minorHAnsi"/>
        </w:rPr>
      </w:pPr>
      <w:r w:rsidRPr="006E6A21">
        <w:rPr>
          <w:rFonts w:cstheme="minorHAnsi"/>
        </w:rPr>
        <w:t>Discuss issues with the label "drug seeker" and how it can impact care.</w:t>
      </w:r>
    </w:p>
    <w:p w14:paraId="2CA26E1A" w14:textId="1F1C9600" w:rsidR="00AE3317" w:rsidRPr="006E6A21" w:rsidRDefault="00AE3317" w:rsidP="00AE3317">
      <w:pPr>
        <w:pStyle w:val="ListParagraph"/>
        <w:numPr>
          <w:ilvl w:val="0"/>
          <w:numId w:val="8"/>
        </w:numPr>
        <w:rPr>
          <w:rFonts w:cstheme="minorHAnsi"/>
        </w:rPr>
      </w:pPr>
      <w:r w:rsidRPr="006E6A21">
        <w:rPr>
          <w:rFonts w:cstheme="minorHAnsi"/>
        </w:rPr>
        <w:t xml:space="preserve">Review article related to health disparities </w:t>
      </w:r>
      <w:r w:rsidR="00D27C2C">
        <w:rPr>
          <w:rFonts w:cstheme="minorHAnsi"/>
        </w:rPr>
        <w:t xml:space="preserve">with [x] </w:t>
      </w:r>
      <w:r w:rsidRPr="006E6A21">
        <w:rPr>
          <w:rFonts w:cstheme="minorHAnsi"/>
        </w:rPr>
        <w:t>followed by reflection and discussion</w:t>
      </w:r>
      <w:r w:rsidR="00D27C2C">
        <w:rPr>
          <w:rFonts w:cstheme="minorHAnsi"/>
        </w:rPr>
        <w:t>.</w:t>
      </w:r>
    </w:p>
    <w:p w14:paraId="45EEC3E1" w14:textId="1508F88A" w:rsidR="00B35C7D" w:rsidRPr="006E6A21" w:rsidRDefault="00B35C7D" w:rsidP="00AE3317">
      <w:pPr>
        <w:pStyle w:val="ListParagraph"/>
        <w:numPr>
          <w:ilvl w:val="0"/>
          <w:numId w:val="8"/>
        </w:numPr>
        <w:rPr>
          <w:rFonts w:cstheme="minorHAnsi"/>
        </w:rPr>
      </w:pPr>
      <w:r w:rsidRPr="006E6A21">
        <w:rPr>
          <w:rFonts w:cstheme="minorHAnsi"/>
        </w:rPr>
        <w:t>Discuss delays in accessing the healthcare system by under-represented groups or groups that have distrust in the healthcare system. This could lead to discrepancies in how patients are treated and/or managed and long</w:t>
      </w:r>
      <w:r w:rsidR="00741D62" w:rsidRPr="006E6A21">
        <w:rPr>
          <w:rFonts w:cstheme="minorHAnsi"/>
        </w:rPr>
        <w:t>-</w:t>
      </w:r>
      <w:r w:rsidRPr="006E6A21">
        <w:rPr>
          <w:rFonts w:cstheme="minorHAnsi"/>
        </w:rPr>
        <w:t xml:space="preserve">term outcomes affected </w:t>
      </w:r>
      <w:proofErr w:type="gramStart"/>
      <w:r w:rsidRPr="006E6A21">
        <w:rPr>
          <w:rFonts w:cstheme="minorHAnsi"/>
        </w:rPr>
        <w:t>by the use of</w:t>
      </w:r>
      <w:proofErr w:type="gramEnd"/>
      <w:r w:rsidRPr="006E6A21">
        <w:rPr>
          <w:rFonts w:cstheme="minorHAnsi"/>
        </w:rPr>
        <w:t xml:space="preserve"> mechanical ventilation.</w:t>
      </w:r>
    </w:p>
    <w:p w14:paraId="14337CC2" w14:textId="28A57433" w:rsidR="00413E5B" w:rsidRPr="006E6A21" w:rsidRDefault="00413E5B" w:rsidP="00AE3317">
      <w:pPr>
        <w:pStyle w:val="ListParagraph"/>
        <w:numPr>
          <w:ilvl w:val="0"/>
          <w:numId w:val="8"/>
        </w:numPr>
        <w:rPr>
          <w:rFonts w:cstheme="minorHAnsi"/>
        </w:rPr>
      </w:pPr>
      <w:r w:rsidRPr="006E6A21">
        <w:rPr>
          <w:rFonts w:cstheme="minorHAnsi"/>
        </w:rPr>
        <w:t xml:space="preserve">Discuss uninsured/underinsured patients and how lack of access/compliance to oral therapy may negatively affect disease outcomes.  </w:t>
      </w:r>
    </w:p>
    <w:p w14:paraId="6E677EEC" w14:textId="27A083D0" w:rsidR="00B14ABA" w:rsidRPr="006E6A21" w:rsidRDefault="00B14ABA" w:rsidP="00AE3317">
      <w:pPr>
        <w:pStyle w:val="ListParagraph"/>
        <w:numPr>
          <w:ilvl w:val="0"/>
          <w:numId w:val="8"/>
        </w:numPr>
        <w:rPr>
          <w:rFonts w:cstheme="minorHAnsi"/>
        </w:rPr>
      </w:pPr>
      <w:r w:rsidRPr="006E6A21">
        <w:rPr>
          <w:rFonts w:cstheme="minorHAnsi"/>
        </w:rPr>
        <w:t xml:space="preserve">Discuss examples of how implicit bias can affect treatment decisions, such as how patients with </w:t>
      </w:r>
      <w:r w:rsidR="00D27C2C">
        <w:rPr>
          <w:rFonts w:cstheme="minorHAnsi"/>
        </w:rPr>
        <w:t xml:space="preserve">a </w:t>
      </w:r>
      <w:r w:rsidRPr="006E6A21">
        <w:rPr>
          <w:rFonts w:cstheme="minorHAnsi"/>
        </w:rPr>
        <w:t xml:space="preserve">history of substance abuse may be treated differently in terms of postoperative pain management or when they need long-term IV antibiotics requiring </w:t>
      </w:r>
      <w:r w:rsidR="00D27C2C">
        <w:rPr>
          <w:rFonts w:cstheme="minorHAnsi"/>
        </w:rPr>
        <w:t xml:space="preserve">a </w:t>
      </w:r>
      <w:r w:rsidRPr="006E6A21">
        <w:rPr>
          <w:rFonts w:cstheme="minorHAnsi"/>
        </w:rPr>
        <w:t>PICC for discharge.</w:t>
      </w:r>
    </w:p>
    <w:p w14:paraId="39010323" w14:textId="53ED9CED" w:rsidR="00B14ABA" w:rsidRPr="006E6A21" w:rsidRDefault="00B14ABA" w:rsidP="00AE3317">
      <w:pPr>
        <w:pStyle w:val="ListParagraph"/>
        <w:numPr>
          <w:ilvl w:val="0"/>
          <w:numId w:val="8"/>
        </w:numPr>
        <w:rPr>
          <w:rFonts w:cstheme="minorHAnsi"/>
        </w:rPr>
      </w:pPr>
      <w:r w:rsidRPr="006E6A21">
        <w:rPr>
          <w:rFonts w:cstheme="minorHAnsi"/>
        </w:rPr>
        <w:t>Discuss how unintended or implicit bias can contribute to communicating with patients, families, and physicians about prognosis and goals of care</w:t>
      </w:r>
      <w:r w:rsidR="00D27C2C">
        <w:rPr>
          <w:rFonts w:cstheme="minorHAnsi"/>
        </w:rPr>
        <w:t>.</w:t>
      </w:r>
    </w:p>
    <w:p w14:paraId="540A32FF" w14:textId="77777777" w:rsidR="00D27C2C" w:rsidRDefault="00D27C2C" w:rsidP="00B104C3">
      <w:pPr>
        <w:rPr>
          <w:rFonts w:cstheme="minorHAnsi"/>
          <w:b/>
          <w:bCs/>
          <w:i/>
          <w:iCs/>
          <w:sz w:val="24"/>
          <w:szCs w:val="24"/>
        </w:rPr>
      </w:pPr>
    </w:p>
    <w:p w14:paraId="4D8EC289" w14:textId="5A82AE45" w:rsidR="00C7241C" w:rsidRPr="00C7241C" w:rsidRDefault="00457250" w:rsidP="00C7241C">
      <w:pPr>
        <w:spacing w:after="0" w:line="240" w:lineRule="auto"/>
        <w:rPr>
          <w:rFonts w:cstheme="minorHAnsi"/>
          <w:sz w:val="24"/>
          <w:szCs w:val="24"/>
        </w:rPr>
      </w:pPr>
      <w:r w:rsidRPr="00C7241C">
        <w:rPr>
          <w:rFonts w:cstheme="minorHAnsi"/>
          <w:sz w:val="24"/>
          <w:szCs w:val="24"/>
        </w:rPr>
        <w:t>If you have questions</w:t>
      </w:r>
      <w:r w:rsidR="007820C0">
        <w:rPr>
          <w:rFonts w:cstheme="minorHAnsi"/>
          <w:sz w:val="24"/>
          <w:szCs w:val="24"/>
        </w:rPr>
        <w:t xml:space="preserve"> or wish to consult</w:t>
      </w:r>
      <w:r w:rsidRPr="00C7241C">
        <w:rPr>
          <w:rFonts w:cstheme="minorHAnsi"/>
          <w:sz w:val="24"/>
          <w:szCs w:val="24"/>
        </w:rPr>
        <w:t>,</w:t>
      </w:r>
      <w:r w:rsidR="007820C0">
        <w:rPr>
          <w:rFonts w:cstheme="minorHAnsi"/>
          <w:sz w:val="24"/>
          <w:szCs w:val="24"/>
        </w:rPr>
        <w:t xml:space="preserve"> please</w:t>
      </w:r>
      <w:r w:rsidRPr="00C7241C">
        <w:rPr>
          <w:rFonts w:cstheme="minorHAnsi"/>
          <w:sz w:val="24"/>
          <w:szCs w:val="24"/>
        </w:rPr>
        <w:t xml:space="preserve"> contact</w:t>
      </w:r>
      <w:r w:rsidR="00C7241C" w:rsidRPr="00C7241C">
        <w:rPr>
          <w:rFonts w:cstheme="minorHAnsi"/>
          <w:sz w:val="24"/>
          <w:szCs w:val="24"/>
        </w:rPr>
        <w:t>:</w:t>
      </w:r>
      <w:r w:rsidRPr="00C7241C">
        <w:rPr>
          <w:rFonts w:cstheme="minorHAnsi"/>
          <w:sz w:val="24"/>
          <w:szCs w:val="24"/>
        </w:rPr>
        <w:t xml:space="preserve"> </w:t>
      </w:r>
    </w:p>
    <w:p w14:paraId="5F420A84" w14:textId="088082FA" w:rsidR="00C7241C" w:rsidRPr="00C7241C" w:rsidRDefault="00457250" w:rsidP="00641301">
      <w:pPr>
        <w:spacing w:after="0" w:line="240" w:lineRule="auto"/>
        <w:ind w:left="720"/>
        <w:rPr>
          <w:rFonts w:cstheme="minorHAnsi"/>
          <w:sz w:val="24"/>
          <w:szCs w:val="24"/>
        </w:rPr>
      </w:pPr>
      <w:r w:rsidRPr="00C7241C">
        <w:rPr>
          <w:rFonts w:cstheme="minorHAnsi"/>
          <w:sz w:val="24"/>
          <w:szCs w:val="24"/>
        </w:rPr>
        <w:t>Sabrina McKinney</w:t>
      </w:r>
      <w:r w:rsidR="00C7241C" w:rsidRPr="00C7241C">
        <w:rPr>
          <w:rFonts w:cstheme="minorHAnsi"/>
          <w:sz w:val="24"/>
          <w:szCs w:val="24"/>
        </w:rPr>
        <w:t>, DNP, RN, NPD</w:t>
      </w:r>
      <w:r w:rsidR="008A5AD4">
        <w:rPr>
          <w:rFonts w:cstheme="minorHAnsi"/>
          <w:sz w:val="24"/>
          <w:szCs w:val="24"/>
        </w:rPr>
        <w:t>A</w:t>
      </w:r>
      <w:r w:rsidR="00C7241C" w:rsidRPr="00C7241C">
        <w:rPr>
          <w:rFonts w:cstheme="minorHAnsi"/>
          <w:sz w:val="24"/>
          <w:szCs w:val="24"/>
        </w:rPr>
        <w:t>-BC, NEA-BC</w:t>
      </w:r>
      <w:r w:rsidRPr="00C7241C">
        <w:rPr>
          <w:rFonts w:cstheme="minorHAnsi"/>
          <w:sz w:val="24"/>
          <w:szCs w:val="24"/>
        </w:rPr>
        <w:t xml:space="preserve"> </w:t>
      </w:r>
    </w:p>
    <w:p w14:paraId="65E81E99" w14:textId="039A5960" w:rsidR="00D27C2C" w:rsidRPr="00C7241C" w:rsidRDefault="00457250" w:rsidP="00641301">
      <w:pPr>
        <w:spacing w:after="0" w:line="240" w:lineRule="auto"/>
        <w:ind w:left="720"/>
        <w:rPr>
          <w:rFonts w:cstheme="minorHAnsi"/>
          <w:sz w:val="24"/>
          <w:szCs w:val="24"/>
        </w:rPr>
      </w:pPr>
      <w:hyperlink r:id="rId7" w:history="1">
        <w:r w:rsidRPr="00C7241C">
          <w:rPr>
            <w:rStyle w:val="Hyperlink"/>
            <w:rFonts w:cstheme="minorHAnsi"/>
            <w:sz w:val="24"/>
            <w:szCs w:val="24"/>
          </w:rPr>
          <w:t>smckinney@ucdavis.edu</w:t>
        </w:r>
      </w:hyperlink>
    </w:p>
    <w:p w14:paraId="5F50975E" w14:textId="77777777" w:rsidR="0094747B" w:rsidRDefault="0094747B" w:rsidP="00B104C3">
      <w:pPr>
        <w:rPr>
          <w:rFonts w:cstheme="minorHAnsi"/>
          <w:b/>
          <w:bCs/>
          <w:i/>
          <w:iCs/>
          <w:sz w:val="24"/>
          <w:szCs w:val="24"/>
        </w:rPr>
      </w:pPr>
    </w:p>
    <w:p w14:paraId="68CE66E7" w14:textId="644C5472" w:rsidR="00B104C3" w:rsidRPr="0094747B" w:rsidRDefault="00D27C2C" w:rsidP="0094747B">
      <w:pPr>
        <w:jc w:val="center"/>
        <w:rPr>
          <w:rFonts w:cstheme="minorHAnsi"/>
          <w:b/>
          <w:bCs/>
          <w:sz w:val="24"/>
          <w:szCs w:val="24"/>
        </w:rPr>
      </w:pPr>
      <w:r w:rsidRPr="0094747B">
        <w:rPr>
          <w:rFonts w:cstheme="minorHAnsi"/>
          <w:b/>
          <w:bCs/>
          <w:sz w:val="24"/>
          <w:szCs w:val="24"/>
        </w:rPr>
        <w:lastRenderedPageBreak/>
        <w:t xml:space="preserve">Additional </w:t>
      </w:r>
      <w:r w:rsidR="00B104C3" w:rsidRPr="0094747B">
        <w:rPr>
          <w:rFonts w:cstheme="minorHAnsi"/>
          <w:b/>
          <w:bCs/>
          <w:sz w:val="24"/>
          <w:szCs w:val="24"/>
        </w:rPr>
        <w:t>Resources</w:t>
      </w:r>
    </w:p>
    <w:p w14:paraId="2F4AA7EE" w14:textId="09560D17" w:rsidR="0094747B" w:rsidRDefault="0094747B" w:rsidP="008163A9">
      <w:pPr>
        <w:ind w:left="720" w:hanging="720"/>
        <w:rPr>
          <w:rFonts w:cstheme="minorHAnsi"/>
          <w:color w:val="000000"/>
          <w:shd w:val="clear" w:color="auto" w:fill="FFFFFF"/>
        </w:rPr>
      </w:pPr>
      <w:r>
        <w:rPr>
          <w:rFonts w:cstheme="minorHAnsi"/>
          <w:color w:val="000000"/>
          <w:shd w:val="clear" w:color="auto" w:fill="FFFFFF"/>
        </w:rPr>
        <w:t>Assembly Bill 241</w:t>
      </w:r>
      <w:r w:rsidR="002F1D8F">
        <w:rPr>
          <w:rFonts w:cstheme="minorHAnsi"/>
          <w:color w:val="000000"/>
          <w:shd w:val="clear" w:color="auto" w:fill="FFFFFF"/>
        </w:rPr>
        <w:t>, 2019-2020</w:t>
      </w:r>
      <w:r>
        <w:rPr>
          <w:rFonts w:cstheme="minorHAnsi"/>
          <w:color w:val="000000"/>
          <w:shd w:val="clear" w:color="auto" w:fill="FFFFFF"/>
        </w:rPr>
        <w:t xml:space="preserve">. Implicit bias: Continuing education: Requirements. </w:t>
      </w:r>
      <w:hyperlink r:id="rId8" w:history="1">
        <w:r w:rsidRPr="00562153">
          <w:rPr>
            <w:rStyle w:val="Hyperlink"/>
            <w:rFonts w:cstheme="minorHAnsi"/>
            <w:shd w:val="clear" w:color="auto" w:fill="FFFFFF"/>
          </w:rPr>
          <w:t>https://leginfo.legislature.ca.gov/faces/billTextClient.xhtml?bill_id=201920200AB241</w:t>
        </w:r>
      </w:hyperlink>
      <w:r>
        <w:rPr>
          <w:rFonts w:cstheme="minorHAnsi"/>
          <w:color w:val="000000"/>
          <w:shd w:val="clear" w:color="auto" w:fill="FFFFFF"/>
        </w:rPr>
        <w:t xml:space="preserve"> </w:t>
      </w:r>
    </w:p>
    <w:p w14:paraId="733BD5D8" w14:textId="65E64CD7" w:rsidR="002F1D8F" w:rsidRDefault="002F1D8F" w:rsidP="008163A9">
      <w:pPr>
        <w:ind w:left="720" w:hanging="720"/>
        <w:rPr>
          <w:rFonts w:cstheme="minorHAnsi"/>
          <w:bdr w:val="none" w:sz="0" w:space="0" w:color="auto" w:frame="1"/>
          <w:shd w:val="clear" w:color="auto" w:fill="FFFFFF"/>
        </w:rPr>
      </w:pPr>
      <w:r>
        <w:rPr>
          <w:rFonts w:cstheme="minorHAnsi"/>
          <w:shd w:val="clear" w:color="auto" w:fill="FFFFFF"/>
        </w:rPr>
        <w:t xml:space="preserve">CA Bus &amp; Prof Code § </w:t>
      </w:r>
      <w:r w:rsidRPr="008163A9">
        <w:rPr>
          <w:rFonts w:cstheme="minorHAnsi"/>
          <w:bdr w:val="none" w:sz="0" w:space="0" w:color="auto" w:frame="1"/>
          <w:shd w:val="clear" w:color="auto" w:fill="FFFFFF"/>
        </w:rPr>
        <w:t>2736.5</w:t>
      </w:r>
      <w:r>
        <w:rPr>
          <w:rFonts w:cstheme="minorHAnsi"/>
          <w:bdr w:val="none" w:sz="0" w:space="0" w:color="auto" w:frame="1"/>
          <w:shd w:val="clear" w:color="auto" w:fill="FFFFFF"/>
        </w:rPr>
        <w:t xml:space="preserve">. </w:t>
      </w:r>
      <w:hyperlink r:id="rId9" w:history="1">
        <w:r w:rsidRPr="00562153">
          <w:rPr>
            <w:rStyle w:val="Hyperlink"/>
            <w:rFonts w:cstheme="minorHAnsi"/>
            <w:bdr w:val="none" w:sz="0" w:space="0" w:color="auto" w:frame="1"/>
            <w:shd w:val="clear" w:color="auto" w:fill="FFFFFF"/>
          </w:rPr>
          <w:t>https://leginfo.legislature.ca.gov/faces/codes_displaySection.xhtml?lawCode=BPC&amp;sectionNum=2736.5</w:t>
        </w:r>
      </w:hyperlink>
      <w:r w:rsidRPr="002F1D8F">
        <w:rPr>
          <w:rFonts w:cstheme="minorHAnsi"/>
          <w:bdr w:val="none" w:sz="0" w:space="0" w:color="auto" w:frame="1"/>
          <w:shd w:val="clear" w:color="auto" w:fill="FFFFFF"/>
        </w:rPr>
        <w:t>.</w:t>
      </w:r>
      <w:r>
        <w:rPr>
          <w:rFonts w:cstheme="minorHAnsi"/>
          <w:bdr w:val="none" w:sz="0" w:space="0" w:color="auto" w:frame="1"/>
          <w:shd w:val="clear" w:color="auto" w:fill="FFFFFF"/>
        </w:rPr>
        <w:t xml:space="preserve"> </w:t>
      </w:r>
    </w:p>
    <w:p w14:paraId="388865FC" w14:textId="031FBA54" w:rsidR="008163A9" w:rsidRDefault="008163A9" w:rsidP="008163A9">
      <w:pPr>
        <w:ind w:left="720" w:hanging="720"/>
      </w:pPr>
      <w:r>
        <w:rPr>
          <w:rFonts w:cstheme="minorHAnsi"/>
          <w:color w:val="000000"/>
          <w:shd w:val="clear" w:color="auto" w:fill="FFFFFF"/>
        </w:rPr>
        <w:t>National Academies </w:t>
      </w:r>
      <w:r>
        <w:rPr>
          <w:rStyle w:val="markbagibvzkn"/>
          <w:rFonts w:cstheme="minorHAnsi"/>
          <w:color w:val="000000"/>
          <w:bdr w:val="none" w:sz="0" w:space="0" w:color="auto" w:frame="1"/>
        </w:rPr>
        <w:t>of</w:t>
      </w:r>
      <w:r>
        <w:rPr>
          <w:rFonts w:cstheme="minorHAnsi"/>
          <w:color w:val="000000"/>
          <w:shd w:val="clear" w:color="auto" w:fill="FFFFFF"/>
        </w:rPr>
        <w:t> Sciences, Engineering, and Medicine. (2021).</w:t>
      </w:r>
      <w:r>
        <w:rPr>
          <w:rFonts w:cstheme="minorHAnsi"/>
          <w:color w:val="000000"/>
          <w:bdr w:val="none" w:sz="0" w:space="0" w:color="auto" w:frame="1"/>
        </w:rPr>
        <w:t> </w:t>
      </w:r>
      <w:r>
        <w:rPr>
          <w:rFonts w:cstheme="minorHAnsi"/>
          <w:i/>
          <w:iCs/>
          <w:color w:val="000000"/>
        </w:rPr>
        <w:t>The </w:t>
      </w:r>
      <w:r>
        <w:rPr>
          <w:rStyle w:val="markuula10l2m"/>
          <w:rFonts w:cstheme="minorHAnsi"/>
          <w:i/>
          <w:iCs/>
          <w:color w:val="000000"/>
          <w:bdr w:val="none" w:sz="0" w:space="0" w:color="auto" w:frame="1"/>
        </w:rPr>
        <w:t>future</w:t>
      </w:r>
      <w:r>
        <w:rPr>
          <w:rFonts w:cstheme="minorHAnsi"/>
          <w:i/>
          <w:iCs/>
          <w:color w:val="000000"/>
        </w:rPr>
        <w:t> </w:t>
      </w:r>
      <w:r>
        <w:rPr>
          <w:rStyle w:val="markbagibvzkn"/>
          <w:rFonts w:cstheme="minorHAnsi"/>
          <w:i/>
          <w:iCs/>
          <w:color w:val="000000"/>
          <w:bdr w:val="none" w:sz="0" w:space="0" w:color="auto" w:frame="1"/>
        </w:rPr>
        <w:t>of</w:t>
      </w:r>
      <w:r>
        <w:rPr>
          <w:rFonts w:cstheme="minorHAnsi"/>
          <w:i/>
          <w:iCs/>
          <w:color w:val="000000"/>
        </w:rPr>
        <w:t> </w:t>
      </w:r>
      <w:r>
        <w:rPr>
          <w:rStyle w:val="mark7d57bh9hr"/>
          <w:rFonts w:cstheme="minorHAnsi"/>
          <w:i/>
          <w:iCs/>
          <w:color w:val="000000"/>
          <w:bdr w:val="none" w:sz="0" w:space="0" w:color="auto" w:frame="1"/>
        </w:rPr>
        <w:t>nursing</w:t>
      </w:r>
      <w:r>
        <w:rPr>
          <w:rFonts w:cstheme="minorHAnsi"/>
          <w:i/>
          <w:iCs/>
          <w:color w:val="000000"/>
        </w:rPr>
        <w:t> 2020-2030: Charting a path to achieve health equity. </w:t>
      </w:r>
      <w:r>
        <w:rPr>
          <w:rFonts w:cstheme="minorHAnsi"/>
          <w:color w:val="000000"/>
          <w:bdr w:val="none" w:sz="0" w:space="0" w:color="auto" w:frame="1"/>
        </w:rPr>
        <w:t>The National Academies Press. </w:t>
      </w:r>
      <w:hyperlink r:id="rId10" w:tgtFrame="_blank" w:history="1">
        <w:r>
          <w:rPr>
            <w:rStyle w:val="Hyperlink"/>
            <w:rFonts w:cstheme="minorHAnsi"/>
            <w:bdr w:val="none" w:sz="0" w:space="0" w:color="auto" w:frame="1"/>
          </w:rPr>
          <w:t>https://doi.org/10.17226/25982</w:t>
        </w:r>
      </w:hyperlink>
    </w:p>
    <w:p w14:paraId="619B4EE3" w14:textId="50916475" w:rsidR="002F1D8F" w:rsidRDefault="002F1D8F" w:rsidP="008163A9">
      <w:pPr>
        <w:ind w:left="720" w:hanging="720"/>
        <w:rPr>
          <w:rFonts w:cstheme="minorHAnsi"/>
        </w:rPr>
      </w:pPr>
      <w:r>
        <w:rPr>
          <w:rFonts w:cstheme="minorHAnsi"/>
        </w:rPr>
        <w:t xml:space="preserve">Senate Bill 464, 2019-2020. California dignity in pregnancy and childbirth act. </w:t>
      </w:r>
      <w:hyperlink r:id="rId11" w:history="1">
        <w:r w:rsidRPr="00562153">
          <w:rPr>
            <w:rStyle w:val="Hyperlink"/>
            <w:rFonts w:cstheme="minorHAnsi"/>
          </w:rPr>
          <w:t>https://leginfo.legislature.ca.gov/faces/billTextClient.xhtml?bill_id=201920200SB464</w:t>
        </w:r>
      </w:hyperlink>
      <w:r>
        <w:rPr>
          <w:rFonts w:cstheme="minorHAnsi"/>
        </w:rPr>
        <w:t xml:space="preserve"> </w:t>
      </w:r>
    </w:p>
    <w:p w14:paraId="514EA214" w14:textId="0531C691" w:rsidR="00B104C3" w:rsidRPr="006E6A21" w:rsidRDefault="00B104C3" w:rsidP="008163A9">
      <w:pPr>
        <w:ind w:left="720" w:hanging="720"/>
        <w:rPr>
          <w:rFonts w:cstheme="minorHAnsi"/>
        </w:rPr>
      </w:pPr>
      <w:r w:rsidRPr="006E6A21">
        <w:rPr>
          <w:rFonts w:cstheme="minorHAnsi"/>
        </w:rPr>
        <w:t xml:space="preserve">UCDH Office for Health Equity, Diversity, and Inclusion: </w:t>
      </w:r>
      <w:hyperlink r:id="rId12" w:history="1">
        <w:r w:rsidRPr="006E6A21">
          <w:rPr>
            <w:rStyle w:val="Hyperlink"/>
            <w:rFonts w:cstheme="minorHAnsi"/>
          </w:rPr>
          <w:t>https://health.ucdavis.edu/diversity-inclusion/</w:t>
        </w:r>
      </w:hyperlink>
      <w:r w:rsidRPr="006E6A21">
        <w:rPr>
          <w:rFonts w:cstheme="minorHAnsi"/>
        </w:rPr>
        <w:t xml:space="preserve"> </w:t>
      </w:r>
    </w:p>
    <w:p w14:paraId="50ACC443" w14:textId="77777777" w:rsidR="00B104C3" w:rsidRPr="006E6A21" w:rsidRDefault="00B104C3" w:rsidP="008163A9">
      <w:pPr>
        <w:ind w:left="720" w:hanging="720"/>
        <w:rPr>
          <w:rFonts w:cstheme="minorHAnsi"/>
        </w:rPr>
      </w:pPr>
      <w:r w:rsidRPr="006E6A21">
        <w:rPr>
          <w:rFonts w:cstheme="minorHAnsi"/>
        </w:rPr>
        <w:t xml:space="preserve">UCD Office for Diversity, Equity, and Inclusion: </w:t>
      </w:r>
      <w:hyperlink r:id="rId13" w:history="1">
        <w:r w:rsidRPr="006E6A21">
          <w:rPr>
            <w:rStyle w:val="Hyperlink"/>
            <w:rFonts w:cstheme="minorHAnsi"/>
          </w:rPr>
          <w:t>https://diversity.ucdavis.edu/</w:t>
        </w:r>
      </w:hyperlink>
      <w:r w:rsidRPr="006E6A21">
        <w:rPr>
          <w:rFonts w:cstheme="minorHAnsi"/>
        </w:rPr>
        <w:t xml:space="preserve"> </w:t>
      </w:r>
    </w:p>
    <w:p w14:paraId="0EF226DE" w14:textId="77777777" w:rsidR="00B104C3" w:rsidRPr="006E6A21" w:rsidRDefault="00B104C3" w:rsidP="008163A9">
      <w:pPr>
        <w:ind w:left="720" w:hanging="720"/>
        <w:rPr>
          <w:rFonts w:cstheme="minorHAnsi"/>
        </w:rPr>
      </w:pPr>
      <w:r w:rsidRPr="006E6A21">
        <w:rPr>
          <w:rFonts w:cstheme="minorHAnsi"/>
        </w:rPr>
        <w:t xml:space="preserve">UCD Principles of Community: </w:t>
      </w:r>
      <w:hyperlink r:id="rId14" w:history="1">
        <w:r w:rsidRPr="006E6A21">
          <w:rPr>
            <w:rStyle w:val="Hyperlink"/>
            <w:rFonts w:cstheme="minorHAnsi"/>
          </w:rPr>
          <w:t>https://diversity.ucdavis.edu/principles-community</w:t>
        </w:r>
      </w:hyperlink>
    </w:p>
    <w:p w14:paraId="7AC9D508" w14:textId="77777777" w:rsidR="00B104C3" w:rsidRPr="006E6A21" w:rsidRDefault="00B104C3" w:rsidP="008163A9">
      <w:pPr>
        <w:ind w:left="720" w:hanging="720"/>
        <w:rPr>
          <w:rFonts w:cstheme="minorHAnsi"/>
        </w:rPr>
      </w:pPr>
      <w:r w:rsidRPr="006E6A21">
        <w:rPr>
          <w:rFonts w:cstheme="minorHAnsi"/>
        </w:rPr>
        <w:t xml:space="preserve">UCD Principles of Community (English pdf): </w:t>
      </w:r>
      <w:hyperlink r:id="rId15" w:history="1">
        <w:r w:rsidRPr="006E6A21">
          <w:rPr>
            <w:rStyle w:val="Hyperlink"/>
            <w:rFonts w:cstheme="minorHAnsi"/>
          </w:rPr>
          <w:t>https://diversity.ucdavis.edu/principles-community</w:t>
        </w:r>
      </w:hyperlink>
      <w:r w:rsidRPr="006E6A21">
        <w:rPr>
          <w:rFonts w:cstheme="minorHAnsi"/>
        </w:rPr>
        <w:t xml:space="preserve"> </w:t>
      </w:r>
    </w:p>
    <w:p w14:paraId="2BFE9190" w14:textId="77777777" w:rsidR="00B104C3" w:rsidRPr="006E6A21" w:rsidRDefault="00B104C3" w:rsidP="008163A9">
      <w:pPr>
        <w:ind w:left="720" w:hanging="720"/>
        <w:rPr>
          <w:rFonts w:cstheme="minorHAnsi"/>
        </w:rPr>
      </w:pPr>
      <w:r w:rsidRPr="006E6A21">
        <w:rPr>
          <w:rFonts w:cstheme="minorHAnsi"/>
        </w:rPr>
        <w:t xml:space="preserve">UCDH Center for Reducing Health Disparities: </w:t>
      </w:r>
      <w:hyperlink r:id="rId16" w:history="1">
        <w:r w:rsidRPr="006E6A21">
          <w:rPr>
            <w:rStyle w:val="Hyperlink"/>
            <w:rFonts w:cstheme="minorHAnsi"/>
          </w:rPr>
          <w:t>https://health.ucdavis.edu/crhd/</w:t>
        </w:r>
      </w:hyperlink>
    </w:p>
    <w:p w14:paraId="60230C50" w14:textId="77777777" w:rsidR="00B104C3" w:rsidRPr="006E6A21" w:rsidRDefault="00B104C3" w:rsidP="008163A9">
      <w:pPr>
        <w:ind w:left="720" w:hanging="720"/>
        <w:rPr>
          <w:rFonts w:cstheme="minorHAnsi"/>
        </w:rPr>
      </w:pPr>
      <w:r w:rsidRPr="006E6A21">
        <w:rPr>
          <w:rFonts w:cstheme="minorHAnsi"/>
        </w:rPr>
        <w:t xml:space="preserve">UC Implicit Bias Resources: </w:t>
      </w:r>
      <w:hyperlink r:id="rId17" w:history="1">
        <w:r w:rsidRPr="006E6A21">
          <w:rPr>
            <w:rStyle w:val="Hyperlink"/>
            <w:rFonts w:cstheme="minorHAnsi"/>
          </w:rPr>
          <w:t>https://ucnet.universityofcalifornia.edu/working-at-uc/your-career/talent-management/implicit-bias-resources.html</w:t>
        </w:r>
      </w:hyperlink>
    </w:p>
    <w:p w14:paraId="482FE49B" w14:textId="7061D9D5" w:rsidR="00F052B5" w:rsidRPr="006E6A21" w:rsidRDefault="00F052B5">
      <w:pPr>
        <w:rPr>
          <w:rStyle w:val="Hyperlink"/>
          <w:rFonts w:cstheme="minorHAnsi"/>
          <w:i/>
          <w:iCs/>
          <w:color w:val="0079C2"/>
        </w:rPr>
      </w:pPr>
    </w:p>
    <w:sectPr w:rsidR="00F052B5" w:rsidRPr="006E6A21">
      <w:headerReference w:type="default" r:id="rId1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AA5D7" w14:textId="77777777" w:rsidR="008163A9" w:rsidRDefault="008163A9" w:rsidP="008163A9">
      <w:pPr>
        <w:spacing w:after="0" w:line="240" w:lineRule="auto"/>
      </w:pPr>
      <w:r>
        <w:separator/>
      </w:r>
    </w:p>
  </w:endnote>
  <w:endnote w:type="continuationSeparator" w:id="0">
    <w:p w14:paraId="091DD67D" w14:textId="77777777" w:rsidR="008163A9" w:rsidRDefault="008163A9" w:rsidP="008163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ymbolMT">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FABA8" w14:textId="06B1A4D6" w:rsidR="001A7C9D" w:rsidRPr="001A7C9D" w:rsidRDefault="001A7C9D" w:rsidP="001A7C9D">
    <w:pPr>
      <w:pStyle w:val="Footer"/>
      <w:jc w:val="right"/>
      <w:rPr>
        <w:sz w:val="20"/>
        <w:szCs w:val="20"/>
      </w:rPr>
    </w:pPr>
    <w:r w:rsidRPr="001A7C9D">
      <w:rPr>
        <w:sz w:val="20"/>
        <w:szCs w:val="20"/>
      </w:rPr>
      <w:t xml:space="preserve">Updated </w:t>
    </w:r>
    <w:r w:rsidR="00AB35A3">
      <w:rPr>
        <w:sz w:val="20"/>
        <w:szCs w:val="20"/>
      </w:rPr>
      <w:t>09</w:t>
    </w:r>
    <w:r w:rsidRPr="001A7C9D">
      <w:rPr>
        <w:sz w:val="20"/>
        <w:szCs w:val="20"/>
      </w:rPr>
      <w:t>.</w:t>
    </w:r>
    <w:r w:rsidR="00AB35A3">
      <w:rPr>
        <w:sz w:val="20"/>
        <w:szCs w:val="20"/>
      </w:rPr>
      <w:t>0</w:t>
    </w:r>
    <w:r w:rsidRPr="001A7C9D">
      <w:rPr>
        <w:sz w:val="20"/>
        <w:szCs w:val="20"/>
      </w:rPr>
      <w:t>1.2021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9E591" w14:textId="77777777" w:rsidR="008163A9" w:rsidRDefault="008163A9" w:rsidP="008163A9">
      <w:pPr>
        <w:spacing w:after="0" w:line="240" w:lineRule="auto"/>
      </w:pPr>
      <w:r>
        <w:separator/>
      </w:r>
    </w:p>
  </w:footnote>
  <w:footnote w:type="continuationSeparator" w:id="0">
    <w:p w14:paraId="03C0661D" w14:textId="77777777" w:rsidR="008163A9" w:rsidRDefault="008163A9" w:rsidP="008163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AC90B" w14:textId="77777777" w:rsidR="008163A9" w:rsidRDefault="008163A9">
    <w:pPr>
      <w:pStyle w:val="Header"/>
    </w:pPr>
    <w:r>
      <w:rPr>
        <w:noProof/>
      </w:rPr>
      <w:drawing>
        <wp:anchor distT="0" distB="0" distL="114300" distR="114300" simplePos="0" relativeHeight="251658240" behindDoc="1" locked="0" layoutInCell="1" allowOverlap="1" wp14:anchorId="1DCDFB5F" wp14:editId="5BFA1244">
          <wp:simplePos x="0" y="0"/>
          <wp:positionH relativeFrom="column">
            <wp:posOffset>-171450</wp:posOffset>
          </wp:positionH>
          <wp:positionV relativeFrom="paragraph">
            <wp:posOffset>-266700</wp:posOffset>
          </wp:positionV>
          <wp:extent cx="3267075" cy="800364"/>
          <wp:effectExtent l="0" t="0" r="0" b="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3267075" cy="800364"/>
                  </a:xfrm>
                  <a:prstGeom prst="rect">
                    <a:avLst/>
                  </a:prstGeom>
                </pic:spPr>
              </pic:pic>
            </a:graphicData>
          </a:graphic>
        </wp:anchor>
      </w:drawing>
    </w:r>
  </w:p>
  <w:p w14:paraId="63D83BC4" w14:textId="77777777" w:rsidR="008163A9" w:rsidRDefault="008163A9" w:rsidP="008163A9">
    <w:pPr>
      <w:pStyle w:val="Header"/>
      <w:jc w:val="center"/>
    </w:pPr>
  </w:p>
  <w:p w14:paraId="4C419362" w14:textId="77777777" w:rsidR="008163A9" w:rsidRDefault="008163A9" w:rsidP="008163A9">
    <w:pPr>
      <w:pStyle w:val="Header"/>
      <w:jc w:val="center"/>
    </w:pPr>
  </w:p>
  <w:p w14:paraId="1E8A82BF" w14:textId="12739DDA" w:rsidR="008163A9" w:rsidRDefault="008163A9" w:rsidP="008163A9">
    <w:pPr>
      <w:pStyle w:val="Header"/>
      <w:jc w:val="center"/>
      <w:rPr>
        <w:b/>
        <w:bCs/>
      </w:rPr>
    </w:pPr>
    <w:r w:rsidRPr="008163A9">
      <w:rPr>
        <w:b/>
        <w:bCs/>
      </w:rPr>
      <w:t>Incorporating Implicit Bias into Continuing Education Curriculum</w:t>
    </w:r>
  </w:p>
  <w:p w14:paraId="787B70F6" w14:textId="77777777" w:rsidR="008163A9" w:rsidRPr="008163A9" w:rsidRDefault="008163A9" w:rsidP="008163A9">
    <w:pPr>
      <w:pStyle w:val="Header"/>
      <w:jc w:val="cent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903741"/>
    <w:multiLevelType w:val="hybridMultilevel"/>
    <w:tmpl w:val="D6CE3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FF292D"/>
    <w:multiLevelType w:val="hybridMultilevel"/>
    <w:tmpl w:val="9718E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E273B2"/>
    <w:multiLevelType w:val="hybridMultilevel"/>
    <w:tmpl w:val="85188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A26D0A"/>
    <w:multiLevelType w:val="hybridMultilevel"/>
    <w:tmpl w:val="E7846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E04244"/>
    <w:multiLevelType w:val="hybridMultilevel"/>
    <w:tmpl w:val="CED41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5F693C"/>
    <w:multiLevelType w:val="hybridMultilevel"/>
    <w:tmpl w:val="BFBAF7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C01FCB"/>
    <w:multiLevelType w:val="multilevel"/>
    <w:tmpl w:val="D382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892AD9"/>
    <w:multiLevelType w:val="multilevel"/>
    <w:tmpl w:val="2A0EA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DD614F9"/>
    <w:multiLevelType w:val="hybridMultilevel"/>
    <w:tmpl w:val="8842A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8B0404"/>
    <w:multiLevelType w:val="hybridMultilevel"/>
    <w:tmpl w:val="92A44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2864CF"/>
    <w:multiLevelType w:val="multilevel"/>
    <w:tmpl w:val="709A5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7E67ECA"/>
    <w:multiLevelType w:val="hybridMultilevel"/>
    <w:tmpl w:val="B4CED098"/>
    <w:lvl w:ilvl="0" w:tplc="40EAAEB6">
      <w:numFmt w:val="bullet"/>
      <w:lvlText w:val="•"/>
      <w:lvlJc w:val="left"/>
      <w:pPr>
        <w:ind w:left="720" w:hanging="360"/>
      </w:pPr>
      <w:rPr>
        <w:rFonts w:ascii="Calibri" w:eastAsia="Times New Roman" w:hAnsi="Calibri" w:cs="SymbolMT" w:hint="default"/>
        <w:color w:val="00000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30168936">
    <w:abstractNumId w:val="6"/>
  </w:num>
  <w:num w:numId="2" w16cid:durableId="1368139412">
    <w:abstractNumId w:val="8"/>
  </w:num>
  <w:num w:numId="3" w16cid:durableId="2004896088">
    <w:abstractNumId w:val="0"/>
  </w:num>
  <w:num w:numId="4" w16cid:durableId="1749692893">
    <w:abstractNumId w:val="4"/>
  </w:num>
  <w:num w:numId="5" w16cid:durableId="1755126139">
    <w:abstractNumId w:val="2"/>
  </w:num>
  <w:num w:numId="6" w16cid:durableId="718865235">
    <w:abstractNumId w:val="9"/>
  </w:num>
  <w:num w:numId="7" w16cid:durableId="1860313568">
    <w:abstractNumId w:val="7"/>
  </w:num>
  <w:num w:numId="8" w16cid:durableId="1896116641">
    <w:abstractNumId w:val="5"/>
  </w:num>
  <w:num w:numId="9" w16cid:durableId="986206853">
    <w:abstractNumId w:val="10"/>
  </w:num>
  <w:num w:numId="10" w16cid:durableId="1098017775">
    <w:abstractNumId w:val="11"/>
  </w:num>
  <w:num w:numId="11" w16cid:durableId="202449064">
    <w:abstractNumId w:val="3"/>
  </w:num>
  <w:num w:numId="12" w16cid:durableId="11136672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9EC"/>
    <w:rsid w:val="000661A5"/>
    <w:rsid w:val="000808AE"/>
    <w:rsid w:val="00175173"/>
    <w:rsid w:val="001A7C9D"/>
    <w:rsid w:val="002D6307"/>
    <w:rsid w:val="002F1D8F"/>
    <w:rsid w:val="003B13DB"/>
    <w:rsid w:val="003E710D"/>
    <w:rsid w:val="00413E5B"/>
    <w:rsid w:val="00445E3D"/>
    <w:rsid w:val="00457250"/>
    <w:rsid w:val="004D4EC1"/>
    <w:rsid w:val="00523A26"/>
    <w:rsid w:val="00641301"/>
    <w:rsid w:val="006550FD"/>
    <w:rsid w:val="00693FD2"/>
    <w:rsid w:val="006B33F2"/>
    <w:rsid w:val="006E6A21"/>
    <w:rsid w:val="00741D62"/>
    <w:rsid w:val="00773E2E"/>
    <w:rsid w:val="007820C0"/>
    <w:rsid w:val="007D3AA6"/>
    <w:rsid w:val="008163A9"/>
    <w:rsid w:val="008352A9"/>
    <w:rsid w:val="00897AA6"/>
    <w:rsid w:val="008A5AD4"/>
    <w:rsid w:val="00926B3E"/>
    <w:rsid w:val="0094747B"/>
    <w:rsid w:val="009A19EC"/>
    <w:rsid w:val="009E20A1"/>
    <w:rsid w:val="00AB35A3"/>
    <w:rsid w:val="00AB4458"/>
    <w:rsid w:val="00AC129E"/>
    <w:rsid w:val="00AE3317"/>
    <w:rsid w:val="00B104C3"/>
    <w:rsid w:val="00B14ABA"/>
    <w:rsid w:val="00B35C7D"/>
    <w:rsid w:val="00BD3224"/>
    <w:rsid w:val="00C7241C"/>
    <w:rsid w:val="00CA3690"/>
    <w:rsid w:val="00CA51E3"/>
    <w:rsid w:val="00D27C2C"/>
    <w:rsid w:val="00D62C0B"/>
    <w:rsid w:val="00DD4B64"/>
    <w:rsid w:val="00E01B06"/>
    <w:rsid w:val="00F052B5"/>
    <w:rsid w:val="00FD0D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4B1AF68"/>
  <w15:chartTrackingRefBased/>
  <w15:docId w15:val="{8CAFC197-31BB-4AD6-BCA5-864A5E508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A19EC"/>
    <w:rPr>
      <w:color w:val="0563C1" w:themeColor="hyperlink"/>
      <w:u w:val="single"/>
    </w:rPr>
  </w:style>
  <w:style w:type="character" w:styleId="UnresolvedMention">
    <w:name w:val="Unresolved Mention"/>
    <w:basedOn w:val="DefaultParagraphFont"/>
    <w:uiPriority w:val="99"/>
    <w:semiHidden/>
    <w:unhideWhenUsed/>
    <w:rsid w:val="009A19EC"/>
    <w:rPr>
      <w:color w:val="605E5C"/>
      <w:shd w:val="clear" w:color="auto" w:fill="E1DFDD"/>
    </w:rPr>
  </w:style>
  <w:style w:type="character" w:styleId="Emphasis">
    <w:name w:val="Emphasis"/>
    <w:basedOn w:val="DefaultParagraphFont"/>
    <w:uiPriority w:val="20"/>
    <w:qFormat/>
    <w:rsid w:val="006550FD"/>
    <w:rPr>
      <w:i/>
      <w:iCs/>
    </w:rPr>
  </w:style>
  <w:style w:type="paragraph" w:styleId="BalloonText">
    <w:name w:val="Balloon Text"/>
    <w:basedOn w:val="Normal"/>
    <w:link w:val="BalloonTextChar"/>
    <w:uiPriority w:val="99"/>
    <w:semiHidden/>
    <w:unhideWhenUsed/>
    <w:rsid w:val="006550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50FD"/>
    <w:rPr>
      <w:rFonts w:ascii="Segoe UI" w:hAnsi="Segoe UI" w:cs="Segoe UI"/>
      <w:sz w:val="18"/>
      <w:szCs w:val="18"/>
    </w:rPr>
  </w:style>
  <w:style w:type="paragraph" w:styleId="NormalWeb">
    <w:name w:val="Normal (Web)"/>
    <w:basedOn w:val="Normal"/>
    <w:uiPriority w:val="99"/>
    <w:semiHidden/>
    <w:unhideWhenUsed/>
    <w:rsid w:val="00F052B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01B06"/>
    <w:pPr>
      <w:ind w:left="720"/>
      <w:contextualSpacing/>
    </w:pPr>
  </w:style>
  <w:style w:type="character" w:styleId="FollowedHyperlink">
    <w:name w:val="FollowedHyperlink"/>
    <w:basedOn w:val="DefaultParagraphFont"/>
    <w:uiPriority w:val="99"/>
    <w:semiHidden/>
    <w:unhideWhenUsed/>
    <w:rsid w:val="000808AE"/>
    <w:rPr>
      <w:color w:val="954F72" w:themeColor="followedHyperlink"/>
      <w:u w:val="single"/>
    </w:rPr>
  </w:style>
  <w:style w:type="paragraph" w:customStyle="1" w:styleId="xmsonormal">
    <w:name w:val="x_msonormal"/>
    <w:basedOn w:val="Normal"/>
    <w:rsid w:val="00CA51E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163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63A9"/>
  </w:style>
  <w:style w:type="paragraph" w:styleId="Footer">
    <w:name w:val="footer"/>
    <w:basedOn w:val="Normal"/>
    <w:link w:val="FooterChar"/>
    <w:uiPriority w:val="99"/>
    <w:unhideWhenUsed/>
    <w:rsid w:val="008163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63A9"/>
  </w:style>
  <w:style w:type="character" w:customStyle="1" w:styleId="markbagibvzkn">
    <w:name w:val="markbagibvzkn"/>
    <w:basedOn w:val="DefaultParagraphFont"/>
    <w:rsid w:val="008163A9"/>
  </w:style>
  <w:style w:type="character" w:customStyle="1" w:styleId="markuula10l2m">
    <w:name w:val="markuula10l2m"/>
    <w:basedOn w:val="DefaultParagraphFont"/>
    <w:rsid w:val="008163A9"/>
  </w:style>
  <w:style w:type="character" w:customStyle="1" w:styleId="mark7d57bh9hr">
    <w:name w:val="mark7d57bh9hr"/>
    <w:basedOn w:val="DefaultParagraphFont"/>
    <w:rsid w:val="008163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99353">
      <w:bodyDiv w:val="1"/>
      <w:marLeft w:val="0"/>
      <w:marRight w:val="0"/>
      <w:marTop w:val="0"/>
      <w:marBottom w:val="0"/>
      <w:divBdr>
        <w:top w:val="none" w:sz="0" w:space="0" w:color="auto"/>
        <w:left w:val="none" w:sz="0" w:space="0" w:color="auto"/>
        <w:bottom w:val="none" w:sz="0" w:space="0" w:color="auto"/>
        <w:right w:val="none" w:sz="0" w:space="0" w:color="auto"/>
      </w:divBdr>
    </w:div>
    <w:div w:id="899052711">
      <w:bodyDiv w:val="1"/>
      <w:marLeft w:val="0"/>
      <w:marRight w:val="0"/>
      <w:marTop w:val="0"/>
      <w:marBottom w:val="0"/>
      <w:divBdr>
        <w:top w:val="none" w:sz="0" w:space="0" w:color="auto"/>
        <w:left w:val="none" w:sz="0" w:space="0" w:color="auto"/>
        <w:bottom w:val="none" w:sz="0" w:space="0" w:color="auto"/>
        <w:right w:val="none" w:sz="0" w:space="0" w:color="auto"/>
      </w:divBdr>
      <w:divsChild>
        <w:div w:id="917982396">
          <w:marLeft w:val="0"/>
          <w:marRight w:val="0"/>
          <w:marTop w:val="0"/>
          <w:marBottom w:val="0"/>
          <w:divBdr>
            <w:top w:val="none" w:sz="0" w:space="0" w:color="auto"/>
            <w:left w:val="none" w:sz="0" w:space="0" w:color="auto"/>
            <w:bottom w:val="none" w:sz="0" w:space="0" w:color="auto"/>
            <w:right w:val="none" w:sz="0" w:space="0" w:color="auto"/>
          </w:divBdr>
          <w:divsChild>
            <w:div w:id="172496919">
              <w:marLeft w:val="0"/>
              <w:marRight w:val="0"/>
              <w:marTop w:val="300"/>
              <w:marBottom w:val="150"/>
              <w:divBdr>
                <w:top w:val="none" w:sz="0" w:space="0" w:color="auto"/>
                <w:left w:val="none" w:sz="0" w:space="0" w:color="auto"/>
                <w:bottom w:val="none" w:sz="0" w:space="0" w:color="auto"/>
                <w:right w:val="none" w:sz="0" w:space="0" w:color="auto"/>
              </w:divBdr>
            </w:div>
          </w:divsChild>
        </w:div>
        <w:div w:id="1039670579">
          <w:marLeft w:val="0"/>
          <w:marRight w:val="0"/>
          <w:marTop w:val="0"/>
          <w:marBottom w:val="0"/>
          <w:divBdr>
            <w:top w:val="none" w:sz="0" w:space="0" w:color="auto"/>
            <w:left w:val="none" w:sz="0" w:space="0" w:color="auto"/>
            <w:bottom w:val="none" w:sz="0" w:space="0" w:color="auto"/>
            <w:right w:val="none" w:sz="0" w:space="0" w:color="auto"/>
          </w:divBdr>
          <w:divsChild>
            <w:div w:id="154885794">
              <w:marLeft w:val="0"/>
              <w:marRight w:val="0"/>
              <w:marTop w:val="0"/>
              <w:marBottom w:val="300"/>
              <w:divBdr>
                <w:top w:val="none" w:sz="0" w:space="0" w:color="auto"/>
                <w:left w:val="none" w:sz="0" w:space="0" w:color="auto"/>
                <w:bottom w:val="none" w:sz="0" w:space="0" w:color="auto"/>
                <w:right w:val="none" w:sz="0" w:space="0" w:color="auto"/>
              </w:divBdr>
            </w:div>
            <w:div w:id="294916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014417">
      <w:bodyDiv w:val="1"/>
      <w:marLeft w:val="0"/>
      <w:marRight w:val="0"/>
      <w:marTop w:val="0"/>
      <w:marBottom w:val="0"/>
      <w:divBdr>
        <w:top w:val="none" w:sz="0" w:space="0" w:color="auto"/>
        <w:left w:val="none" w:sz="0" w:space="0" w:color="auto"/>
        <w:bottom w:val="none" w:sz="0" w:space="0" w:color="auto"/>
        <w:right w:val="none" w:sz="0" w:space="0" w:color="auto"/>
      </w:divBdr>
    </w:div>
    <w:div w:id="1171023314">
      <w:bodyDiv w:val="1"/>
      <w:marLeft w:val="0"/>
      <w:marRight w:val="0"/>
      <w:marTop w:val="0"/>
      <w:marBottom w:val="0"/>
      <w:divBdr>
        <w:top w:val="none" w:sz="0" w:space="0" w:color="auto"/>
        <w:left w:val="none" w:sz="0" w:space="0" w:color="auto"/>
        <w:bottom w:val="none" w:sz="0" w:space="0" w:color="auto"/>
        <w:right w:val="none" w:sz="0" w:space="0" w:color="auto"/>
      </w:divBdr>
    </w:div>
    <w:div w:id="1238320101">
      <w:bodyDiv w:val="1"/>
      <w:marLeft w:val="0"/>
      <w:marRight w:val="0"/>
      <w:marTop w:val="0"/>
      <w:marBottom w:val="0"/>
      <w:divBdr>
        <w:top w:val="none" w:sz="0" w:space="0" w:color="auto"/>
        <w:left w:val="none" w:sz="0" w:space="0" w:color="auto"/>
        <w:bottom w:val="none" w:sz="0" w:space="0" w:color="auto"/>
        <w:right w:val="none" w:sz="0" w:space="0" w:color="auto"/>
      </w:divBdr>
      <w:divsChild>
        <w:div w:id="2007512249">
          <w:marLeft w:val="0"/>
          <w:marRight w:val="0"/>
          <w:marTop w:val="0"/>
          <w:marBottom w:val="0"/>
          <w:divBdr>
            <w:top w:val="none" w:sz="0" w:space="0" w:color="auto"/>
            <w:left w:val="none" w:sz="0" w:space="0" w:color="auto"/>
            <w:bottom w:val="none" w:sz="0" w:space="0" w:color="auto"/>
            <w:right w:val="none" w:sz="0" w:space="0" w:color="auto"/>
          </w:divBdr>
        </w:div>
      </w:divsChild>
    </w:div>
    <w:div w:id="1570995982">
      <w:bodyDiv w:val="1"/>
      <w:marLeft w:val="0"/>
      <w:marRight w:val="0"/>
      <w:marTop w:val="0"/>
      <w:marBottom w:val="0"/>
      <w:divBdr>
        <w:top w:val="none" w:sz="0" w:space="0" w:color="auto"/>
        <w:left w:val="none" w:sz="0" w:space="0" w:color="auto"/>
        <w:bottom w:val="none" w:sz="0" w:space="0" w:color="auto"/>
        <w:right w:val="none" w:sz="0" w:space="0" w:color="auto"/>
      </w:divBdr>
    </w:div>
    <w:div w:id="2073772544">
      <w:bodyDiv w:val="1"/>
      <w:marLeft w:val="0"/>
      <w:marRight w:val="0"/>
      <w:marTop w:val="0"/>
      <w:marBottom w:val="0"/>
      <w:divBdr>
        <w:top w:val="none" w:sz="0" w:space="0" w:color="auto"/>
        <w:left w:val="none" w:sz="0" w:space="0" w:color="auto"/>
        <w:bottom w:val="none" w:sz="0" w:space="0" w:color="auto"/>
        <w:right w:val="none" w:sz="0" w:space="0" w:color="auto"/>
      </w:divBdr>
      <w:divsChild>
        <w:div w:id="1994410661">
          <w:marLeft w:val="0"/>
          <w:marRight w:val="0"/>
          <w:marTop w:val="0"/>
          <w:marBottom w:val="0"/>
          <w:divBdr>
            <w:top w:val="none" w:sz="0" w:space="0" w:color="auto"/>
            <w:left w:val="none" w:sz="0" w:space="0" w:color="auto"/>
            <w:bottom w:val="none" w:sz="0" w:space="0" w:color="auto"/>
            <w:right w:val="none" w:sz="0" w:space="0" w:color="auto"/>
          </w:divBdr>
          <w:divsChild>
            <w:div w:id="50228094">
              <w:marLeft w:val="0"/>
              <w:marRight w:val="0"/>
              <w:marTop w:val="300"/>
              <w:marBottom w:val="150"/>
              <w:divBdr>
                <w:top w:val="none" w:sz="0" w:space="0" w:color="auto"/>
                <w:left w:val="none" w:sz="0" w:space="0" w:color="auto"/>
                <w:bottom w:val="none" w:sz="0" w:space="0" w:color="auto"/>
                <w:right w:val="none" w:sz="0" w:space="0" w:color="auto"/>
              </w:divBdr>
            </w:div>
          </w:divsChild>
        </w:div>
        <w:div w:id="1314602153">
          <w:marLeft w:val="0"/>
          <w:marRight w:val="0"/>
          <w:marTop w:val="0"/>
          <w:marBottom w:val="0"/>
          <w:divBdr>
            <w:top w:val="none" w:sz="0" w:space="0" w:color="auto"/>
            <w:left w:val="none" w:sz="0" w:space="0" w:color="auto"/>
            <w:bottom w:val="none" w:sz="0" w:space="0" w:color="auto"/>
            <w:right w:val="none" w:sz="0" w:space="0" w:color="auto"/>
          </w:divBdr>
          <w:divsChild>
            <w:div w:id="1706520066">
              <w:marLeft w:val="0"/>
              <w:marRight w:val="0"/>
              <w:marTop w:val="0"/>
              <w:marBottom w:val="300"/>
              <w:divBdr>
                <w:top w:val="none" w:sz="0" w:space="0" w:color="auto"/>
                <w:left w:val="none" w:sz="0" w:space="0" w:color="auto"/>
                <w:bottom w:val="none" w:sz="0" w:space="0" w:color="auto"/>
                <w:right w:val="none" w:sz="0" w:space="0" w:color="auto"/>
              </w:divBdr>
            </w:div>
            <w:div w:id="211235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info.legislature.ca.gov/faces/billTextClient.xhtml?bill_id=201920200AB241" TargetMode="External"/><Relationship Id="rId13" Type="http://schemas.openxmlformats.org/officeDocument/2006/relationships/hyperlink" Target="https://diversity.ucdavis.edu/"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smckinney@ucdavis.edu" TargetMode="External"/><Relationship Id="rId12" Type="http://schemas.openxmlformats.org/officeDocument/2006/relationships/hyperlink" Target="https://health.ucdavis.edu/diversity-inclusion/" TargetMode="External"/><Relationship Id="rId17" Type="http://schemas.openxmlformats.org/officeDocument/2006/relationships/hyperlink" Target="https://ucnet.universityofcalifornia.edu/working-at-uc/your-career/talent-management/implicit-bias-resources.html" TargetMode="External"/><Relationship Id="rId2" Type="http://schemas.openxmlformats.org/officeDocument/2006/relationships/styles" Target="styles.xml"/><Relationship Id="rId16" Type="http://schemas.openxmlformats.org/officeDocument/2006/relationships/hyperlink" Target="https://health.ucdavis.edu/crhd/"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eginfo.legislature.ca.gov/faces/billTextClient.xhtml?bill_id=201920200SB464" TargetMode="External"/><Relationship Id="rId5" Type="http://schemas.openxmlformats.org/officeDocument/2006/relationships/footnotes" Target="footnotes.xml"/><Relationship Id="rId15" Type="http://schemas.openxmlformats.org/officeDocument/2006/relationships/hyperlink" Target="https://diversity.ucdavis.edu/principles-community" TargetMode="External"/><Relationship Id="rId10" Type="http://schemas.openxmlformats.org/officeDocument/2006/relationships/hyperlink" Target="https://doi.org/10.17226/25982"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leginfo.legislature.ca.gov/faces/codes_displaySection.xhtml?lawCode=BPC&amp;sectionNum=2736.5" TargetMode="External"/><Relationship Id="rId14" Type="http://schemas.openxmlformats.org/officeDocument/2006/relationships/hyperlink" Target="https://diversity.ucdavis.edu/principles-communit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4</Pages>
  <Words>1364</Words>
  <Characters>8665</Characters>
  <Application>Microsoft Office Word</Application>
  <DocSecurity>0</DocSecurity>
  <Lines>136</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Sabrina L McKinney</dc:creator>
  <cp:keywords/>
  <dc:description/>
  <cp:lastModifiedBy>Ashley F Vieira</cp:lastModifiedBy>
  <cp:revision>13</cp:revision>
  <cp:lastPrinted>2021-07-12T14:50:00Z</cp:lastPrinted>
  <dcterms:created xsi:type="dcterms:W3CDTF">2021-10-19T19:10:00Z</dcterms:created>
  <dcterms:modified xsi:type="dcterms:W3CDTF">2026-03-02T21:22:00Z</dcterms:modified>
</cp:coreProperties>
</file>