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BE5E" w14:textId="77777777" w:rsidR="00E51192" w:rsidRPr="0086681E" w:rsidRDefault="00E10388">
      <w:pPr>
        <w:pStyle w:val="Heading1"/>
        <w:spacing w:before="81"/>
        <w:ind w:right="3050"/>
        <w:rPr>
          <w:i w:val="0"/>
          <w:iCs w:val="0"/>
        </w:rPr>
      </w:pPr>
      <w:r w:rsidRPr="0086681E">
        <w:rPr>
          <w:i w:val="0"/>
          <w:iCs w:val="0"/>
        </w:rPr>
        <w:t>SAMPLE</w:t>
      </w:r>
      <w:r w:rsidRPr="0086681E">
        <w:rPr>
          <w:i w:val="0"/>
          <w:iCs w:val="0"/>
          <w:spacing w:val="34"/>
        </w:rPr>
        <w:t xml:space="preserve"> </w:t>
      </w:r>
      <w:r w:rsidRPr="0086681E">
        <w:rPr>
          <w:i w:val="0"/>
          <w:iCs w:val="0"/>
        </w:rPr>
        <w:t>DOCUMENT</w:t>
      </w:r>
    </w:p>
    <w:p w14:paraId="1891CB95" w14:textId="77777777" w:rsidR="00E51192" w:rsidRDefault="00E51192">
      <w:pPr>
        <w:pStyle w:val="BodyText"/>
        <w:rPr>
          <w:b/>
          <w:i/>
          <w:sz w:val="24"/>
        </w:rPr>
      </w:pPr>
    </w:p>
    <w:p w14:paraId="2C3BC5C8" w14:textId="77777777" w:rsidR="00E51192" w:rsidRDefault="00E10388">
      <w:pPr>
        <w:spacing w:line="252" w:lineRule="auto"/>
        <w:ind w:left="2973" w:right="3059"/>
        <w:jc w:val="center"/>
      </w:pPr>
      <w:r>
        <w:rPr>
          <w:color w:val="151516"/>
        </w:rPr>
        <w:t>Outstanding</w:t>
      </w:r>
      <w:r>
        <w:rPr>
          <w:color w:val="151516"/>
          <w:spacing w:val="1"/>
        </w:rPr>
        <w:t xml:space="preserve"> </w:t>
      </w:r>
      <w:r>
        <w:rPr>
          <w:color w:val="151516"/>
        </w:rPr>
        <w:t>Architecture</w:t>
      </w:r>
      <w:r>
        <w:rPr>
          <w:color w:val="151516"/>
          <w:spacing w:val="1"/>
        </w:rPr>
        <w:t xml:space="preserve"> </w:t>
      </w:r>
      <w:r>
        <w:rPr>
          <w:color w:val="151516"/>
          <w:sz w:val="21"/>
        </w:rPr>
        <w:t xml:space="preserve">&amp; </w:t>
      </w:r>
      <w:r>
        <w:rPr>
          <w:color w:val="151516"/>
        </w:rPr>
        <w:t>Associates</w:t>
      </w:r>
      <w:r>
        <w:rPr>
          <w:color w:val="151516"/>
          <w:spacing w:val="-59"/>
        </w:rPr>
        <w:t xml:space="preserve"> </w:t>
      </w:r>
      <w:r>
        <w:rPr>
          <w:color w:val="151516"/>
          <w:w w:val="105"/>
        </w:rPr>
        <w:t>1234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Main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Street</w:t>
      </w:r>
    </w:p>
    <w:p w14:paraId="0C1F5B68" w14:textId="77777777" w:rsidR="00E51192" w:rsidRDefault="00E10388">
      <w:pPr>
        <w:spacing w:before="3"/>
        <w:ind w:left="2973" w:right="3055"/>
        <w:jc w:val="center"/>
      </w:pPr>
      <w:r>
        <w:rPr>
          <w:color w:val="151516"/>
        </w:rPr>
        <w:t>Anytown,</w:t>
      </w:r>
      <w:r>
        <w:rPr>
          <w:color w:val="151516"/>
          <w:spacing w:val="33"/>
        </w:rPr>
        <w:t xml:space="preserve"> </w:t>
      </w:r>
      <w:r>
        <w:rPr>
          <w:color w:val="151516"/>
        </w:rPr>
        <w:t>California</w:t>
      </w:r>
      <w:r>
        <w:rPr>
          <w:color w:val="151516"/>
          <w:spacing w:val="31"/>
        </w:rPr>
        <w:t xml:space="preserve"> </w:t>
      </w:r>
      <w:r>
        <w:rPr>
          <w:color w:val="151516"/>
        </w:rPr>
        <w:t>90011</w:t>
      </w:r>
    </w:p>
    <w:p w14:paraId="2A025EC7" w14:textId="7AACE602" w:rsidR="00E51192" w:rsidRDefault="00E10388">
      <w:pPr>
        <w:spacing w:before="11"/>
        <w:ind w:left="2966" w:right="3059"/>
        <w:jc w:val="center"/>
      </w:pPr>
      <w:r>
        <w:rPr>
          <w:color w:val="151516"/>
        </w:rPr>
        <w:t>213</w:t>
      </w:r>
      <w:r w:rsidR="0086681E">
        <w:rPr>
          <w:color w:val="151516"/>
        </w:rPr>
        <w:t>-</w:t>
      </w:r>
      <w:r>
        <w:rPr>
          <w:color w:val="151516"/>
        </w:rPr>
        <w:t>555-1234</w:t>
      </w:r>
    </w:p>
    <w:p w14:paraId="37FAC266" w14:textId="77777777" w:rsidR="00E51192" w:rsidRDefault="00E51192">
      <w:pPr>
        <w:pStyle w:val="BodyText"/>
        <w:spacing w:before="3"/>
        <w:rPr>
          <w:sz w:val="16"/>
        </w:rPr>
      </w:pPr>
    </w:p>
    <w:p w14:paraId="2A008F2F" w14:textId="421B5EFD" w:rsidR="00E51192" w:rsidRPr="00EF4E54" w:rsidRDefault="00E10388">
      <w:pPr>
        <w:pStyle w:val="Title"/>
        <w:rPr>
          <w:u w:val="none"/>
        </w:rPr>
      </w:pPr>
      <w:r w:rsidRPr="00EF4E54">
        <w:rPr>
          <w:color w:val="151516"/>
          <w:u w:val="none" w:color="151516"/>
        </w:rPr>
        <w:t>R</w:t>
      </w:r>
      <w:r w:rsidR="00EF4E54" w:rsidRPr="00EF4E54">
        <w:rPr>
          <w:color w:val="151516"/>
          <w:u w:val="none" w:color="151516"/>
        </w:rPr>
        <w:t>equest For Alternate Means of Protection</w:t>
      </w:r>
    </w:p>
    <w:p w14:paraId="7281C687" w14:textId="77777777" w:rsidR="00E51192" w:rsidRDefault="00E51192">
      <w:pPr>
        <w:pStyle w:val="BodyText"/>
        <w:spacing w:before="10"/>
        <w:rPr>
          <w:b/>
          <w:sz w:val="15"/>
        </w:rPr>
      </w:pPr>
    </w:p>
    <w:p w14:paraId="77AA1BAE" w14:textId="6542FB20" w:rsidR="00E51192" w:rsidRDefault="00E10388">
      <w:pPr>
        <w:spacing w:before="93" w:line="254" w:lineRule="auto"/>
        <w:ind w:left="3516" w:right="3650"/>
        <w:jc w:val="center"/>
      </w:pPr>
      <w:r>
        <w:rPr>
          <w:color w:val="151516"/>
        </w:rPr>
        <w:t>California</w:t>
      </w:r>
      <w:r>
        <w:rPr>
          <w:color w:val="151516"/>
          <w:spacing w:val="11"/>
        </w:rPr>
        <w:t xml:space="preserve"> </w:t>
      </w:r>
      <w:r>
        <w:rPr>
          <w:color w:val="151516"/>
        </w:rPr>
        <w:t>State</w:t>
      </w:r>
      <w:r>
        <w:rPr>
          <w:color w:val="151516"/>
          <w:spacing w:val="26"/>
        </w:rPr>
        <w:t xml:space="preserve"> </w:t>
      </w:r>
      <w:r>
        <w:rPr>
          <w:color w:val="151516"/>
        </w:rPr>
        <w:t>University</w:t>
      </w:r>
      <w:r>
        <w:rPr>
          <w:color w:val="151516"/>
          <w:spacing w:val="-58"/>
        </w:rPr>
        <w:t xml:space="preserve"> </w:t>
      </w:r>
      <w:r>
        <w:rPr>
          <w:color w:val="151516"/>
        </w:rPr>
        <w:t>1234</w:t>
      </w:r>
      <w:r>
        <w:rPr>
          <w:color w:val="151516"/>
          <w:spacing w:val="7"/>
        </w:rPr>
        <w:t xml:space="preserve"> </w:t>
      </w:r>
      <w:r>
        <w:rPr>
          <w:color w:val="151516"/>
        </w:rPr>
        <w:t>College</w:t>
      </w:r>
      <w:r>
        <w:rPr>
          <w:color w:val="151516"/>
          <w:spacing w:val="15"/>
        </w:rPr>
        <w:t xml:space="preserve"> </w:t>
      </w:r>
      <w:r>
        <w:rPr>
          <w:color w:val="151516"/>
        </w:rPr>
        <w:t>Street</w:t>
      </w:r>
    </w:p>
    <w:p w14:paraId="53F4DF1E" w14:textId="77777777" w:rsidR="00E51192" w:rsidRDefault="00E10388">
      <w:pPr>
        <w:spacing w:line="250" w:lineRule="exact"/>
        <w:ind w:left="2966" w:right="3059"/>
        <w:jc w:val="center"/>
      </w:pPr>
      <w:r>
        <w:rPr>
          <w:color w:val="151516"/>
        </w:rPr>
        <w:t>College</w:t>
      </w:r>
      <w:r>
        <w:rPr>
          <w:color w:val="151516"/>
          <w:spacing w:val="23"/>
        </w:rPr>
        <w:t xml:space="preserve"> </w:t>
      </w:r>
      <w:r>
        <w:rPr>
          <w:color w:val="151516"/>
        </w:rPr>
        <w:t>Town,</w:t>
      </w:r>
      <w:r>
        <w:rPr>
          <w:color w:val="151516"/>
          <w:spacing w:val="22"/>
        </w:rPr>
        <w:t xml:space="preserve"> </w:t>
      </w:r>
      <w:r>
        <w:rPr>
          <w:color w:val="151516"/>
        </w:rPr>
        <w:t>California</w:t>
      </w:r>
      <w:r>
        <w:rPr>
          <w:color w:val="151516"/>
          <w:spacing w:val="35"/>
        </w:rPr>
        <w:t xml:space="preserve"> </w:t>
      </w:r>
      <w:r>
        <w:rPr>
          <w:color w:val="151516"/>
        </w:rPr>
        <w:t>90015</w:t>
      </w:r>
    </w:p>
    <w:p w14:paraId="742053F1" w14:textId="77777777" w:rsidR="00E51192" w:rsidRDefault="00E51192">
      <w:pPr>
        <w:pStyle w:val="BodyText"/>
        <w:spacing w:before="1"/>
        <w:rPr>
          <w:sz w:val="16"/>
        </w:rPr>
      </w:pPr>
    </w:p>
    <w:p w14:paraId="174140C9" w14:textId="77777777" w:rsidR="00E51192" w:rsidRDefault="00E51192">
      <w:pPr>
        <w:rPr>
          <w:sz w:val="16"/>
        </w:rPr>
        <w:sectPr w:rsidR="00E51192">
          <w:type w:val="continuous"/>
          <w:pgSz w:w="12240" w:h="15840"/>
          <w:pgMar w:top="1240" w:right="1160" w:bottom="280" w:left="1260" w:header="720" w:footer="720" w:gutter="0"/>
          <w:cols w:space="720"/>
        </w:sectPr>
      </w:pPr>
    </w:p>
    <w:p w14:paraId="3D5F18CA" w14:textId="77777777" w:rsidR="00E51192" w:rsidRDefault="00E10388">
      <w:pPr>
        <w:pStyle w:val="BodyText"/>
        <w:spacing w:before="100"/>
        <w:ind w:left="393"/>
      </w:pPr>
      <w:r>
        <w:rPr>
          <w:color w:val="151516"/>
          <w:w w:val="105"/>
        </w:rPr>
        <w:t>Date:</w:t>
      </w:r>
    </w:p>
    <w:p w14:paraId="0446D8F3" w14:textId="77777777" w:rsidR="00E51192" w:rsidRDefault="00E51192">
      <w:pPr>
        <w:pStyle w:val="BodyText"/>
        <w:spacing w:before="5"/>
        <w:rPr>
          <w:sz w:val="20"/>
        </w:rPr>
      </w:pPr>
    </w:p>
    <w:p w14:paraId="2CFD9468" w14:textId="77777777" w:rsidR="00E51192" w:rsidRDefault="00E10388">
      <w:pPr>
        <w:pStyle w:val="BodyText"/>
        <w:spacing w:line="513" w:lineRule="auto"/>
        <w:ind w:left="393" w:right="-4"/>
      </w:pPr>
      <w:r>
        <w:rPr>
          <w:color w:val="151516"/>
          <w:w w:val="105"/>
        </w:rPr>
        <w:t>Code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Section</w:t>
      </w:r>
      <w:r>
        <w:rPr>
          <w:color w:val="363636"/>
          <w:w w:val="105"/>
        </w:rPr>
        <w:t>:</w:t>
      </w:r>
      <w:r>
        <w:rPr>
          <w:color w:val="363636"/>
          <w:spacing w:val="1"/>
          <w:w w:val="105"/>
        </w:rPr>
        <w:t xml:space="preserve"> </w:t>
      </w:r>
      <w:r>
        <w:rPr>
          <w:color w:val="151516"/>
          <w:spacing w:val="-1"/>
          <w:w w:val="105"/>
        </w:rPr>
        <w:t>Code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spacing w:val="-1"/>
          <w:w w:val="105"/>
        </w:rPr>
        <w:t>Requirement:</w:t>
      </w:r>
    </w:p>
    <w:p w14:paraId="1733211E" w14:textId="77777777" w:rsidR="00E51192" w:rsidRDefault="00E51192">
      <w:pPr>
        <w:pStyle w:val="BodyText"/>
        <w:rPr>
          <w:sz w:val="20"/>
        </w:rPr>
      </w:pPr>
    </w:p>
    <w:p w14:paraId="1F8A2C61" w14:textId="77777777" w:rsidR="00E51192" w:rsidRDefault="00E51192">
      <w:pPr>
        <w:pStyle w:val="BodyText"/>
        <w:spacing w:before="9"/>
      </w:pPr>
    </w:p>
    <w:p w14:paraId="12D54CB9" w14:textId="77777777" w:rsidR="00E51192" w:rsidRDefault="00E10388">
      <w:pPr>
        <w:pStyle w:val="BodyText"/>
        <w:ind w:left="393"/>
      </w:pPr>
      <w:r>
        <w:rPr>
          <w:color w:val="151516"/>
          <w:w w:val="105"/>
        </w:rPr>
        <w:t>Code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Intent:</w:t>
      </w:r>
    </w:p>
    <w:p w14:paraId="1BED13A0" w14:textId="77777777" w:rsidR="00E51192" w:rsidRDefault="00E51192">
      <w:pPr>
        <w:pStyle w:val="BodyText"/>
        <w:rPr>
          <w:sz w:val="20"/>
        </w:rPr>
      </w:pPr>
    </w:p>
    <w:p w14:paraId="7116A05D" w14:textId="77777777" w:rsidR="00E51192" w:rsidRDefault="00E51192">
      <w:pPr>
        <w:pStyle w:val="BodyText"/>
        <w:spacing w:before="8"/>
        <w:rPr>
          <w:sz w:val="19"/>
        </w:rPr>
      </w:pPr>
    </w:p>
    <w:p w14:paraId="0C12F551" w14:textId="77777777" w:rsidR="00E51192" w:rsidRDefault="00E10388">
      <w:pPr>
        <w:pStyle w:val="BodyText"/>
        <w:ind w:left="393"/>
      </w:pPr>
      <w:r>
        <w:rPr>
          <w:color w:val="151516"/>
          <w:w w:val="105"/>
        </w:rPr>
        <w:t>Request:</w:t>
      </w:r>
    </w:p>
    <w:p w14:paraId="4E59DCB2" w14:textId="77777777" w:rsidR="00E51192" w:rsidRDefault="00E51192">
      <w:pPr>
        <w:pStyle w:val="BodyText"/>
        <w:rPr>
          <w:sz w:val="20"/>
        </w:rPr>
      </w:pPr>
    </w:p>
    <w:p w14:paraId="68748250" w14:textId="77777777" w:rsidR="00E51192" w:rsidRDefault="00E51192">
      <w:pPr>
        <w:pStyle w:val="BodyText"/>
        <w:rPr>
          <w:sz w:val="20"/>
        </w:rPr>
      </w:pPr>
    </w:p>
    <w:p w14:paraId="58B8153F" w14:textId="77777777" w:rsidR="00E51192" w:rsidRDefault="00E51192">
      <w:pPr>
        <w:pStyle w:val="BodyText"/>
        <w:rPr>
          <w:sz w:val="20"/>
        </w:rPr>
      </w:pPr>
    </w:p>
    <w:p w14:paraId="2913F817" w14:textId="77777777" w:rsidR="00E51192" w:rsidRDefault="00E51192">
      <w:pPr>
        <w:pStyle w:val="BodyText"/>
        <w:rPr>
          <w:sz w:val="20"/>
        </w:rPr>
      </w:pPr>
    </w:p>
    <w:p w14:paraId="7E215AE6" w14:textId="77777777" w:rsidR="00E51192" w:rsidRDefault="00E51192">
      <w:pPr>
        <w:pStyle w:val="BodyText"/>
        <w:rPr>
          <w:sz w:val="20"/>
        </w:rPr>
      </w:pPr>
    </w:p>
    <w:p w14:paraId="60A933DF" w14:textId="77777777" w:rsidR="00E51192" w:rsidRDefault="00E51192">
      <w:pPr>
        <w:pStyle w:val="BodyText"/>
        <w:rPr>
          <w:sz w:val="20"/>
        </w:rPr>
      </w:pPr>
    </w:p>
    <w:p w14:paraId="5637D7D7" w14:textId="77777777" w:rsidR="00E51192" w:rsidRDefault="00E51192">
      <w:pPr>
        <w:pStyle w:val="BodyText"/>
        <w:rPr>
          <w:sz w:val="20"/>
        </w:rPr>
      </w:pPr>
    </w:p>
    <w:p w14:paraId="3760272D" w14:textId="77777777" w:rsidR="00E51192" w:rsidRDefault="00E10388">
      <w:pPr>
        <w:pStyle w:val="BodyText"/>
        <w:spacing w:before="178"/>
        <w:ind w:left="393"/>
      </w:pPr>
      <w:r>
        <w:rPr>
          <w:color w:val="151516"/>
          <w:w w:val="105"/>
        </w:rPr>
        <w:t>Justification</w:t>
      </w:r>
      <w:r>
        <w:rPr>
          <w:color w:val="494949"/>
          <w:w w:val="105"/>
        </w:rPr>
        <w:t>:</w:t>
      </w:r>
    </w:p>
    <w:p w14:paraId="7ECBBB8A" w14:textId="77777777" w:rsidR="00E51192" w:rsidRDefault="00E10388">
      <w:pPr>
        <w:pStyle w:val="BodyText"/>
        <w:spacing w:before="95"/>
        <w:ind w:left="391"/>
      </w:pPr>
      <w:r>
        <w:br w:type="column"/>
      </w:r>
      <w:r>
        <w:rPr>
          <w:color w:val="151516"/>
          <w:w w:val="105"/>
        </w:rPr>
        <w:t>January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16,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2020</w:t>
      </w:r>
    </w:p>
    <w:p w14:paraId="68E6A74C" w14:textId="77777777" w:rsidR="00E51192" w:rsidRDefault="00E51192">
      <w:pPr>
        <w:pStyle w:val="BodyText"/>
        <w:spacing w:before="10"/>
        <w:rPr>
          <w:sz w:val="20"/>
        </w:rPr>
      </w:pPr>
    </w:p>
    <w:p w14:paraId="73AD0CB6" w14:textId="77777777" w:rsidR="00E51192" w:rsidRDefault="00E10388">
      <w:pPr>
        <w:pStyle w:val="BodyText"/>
        <w:ind w:left="387"/>
      </w:pPr>
      <w:r>
        <w:rPr>
          <w:color w:val="151516"/>
          <w:w w:val="105"/>
        </w:rPr>
        <w:t>2019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CBC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Section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703</w:t>
      </w:r>
      <w:r>
        <w:rPr>
          <w:color w:val="494949"/>
          <w:w w:val="105"/>
        </w:rPr>
        <w:t>.</w:t>
      </w:r>
    </w:p>
    <w:p w14:paraId="50CD96DB" w14:textId="77777777" w:rsidR="00E51192" w:rsidRDefault="00E51192">
      <w:pPr>
        <w:pStyle w:val="BodyText"/>
        <w:spacing w:before="5"/>
        <w:rPr>
          <w:sz w:val="20"/>
        </w:rPr>
      </w:pPr>
    </w:p>
    <w:p w14:paraId="7A212965" w14:textId="77777777" w:rsidR="00E51192" w:rsidRDefault="00E10388">
      <w:pPr>
        <w:pStyle w:val="BodyText"/>
        <w:spacing w:line="256" w:lineRule="auto"/>
        <w:ind w:left="389" w:right="585" w:hanging="1"/>
      </w:pPr>
      <w:r>
        <w:rPr>
          <w:color w:val="151516"/>
          <w:w w:val="105"/>
        </w:rPr>
        <w:t>Section 703.1 requires that fire-resistive materials and assemblies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be as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described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in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Table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7-A,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B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or C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code,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or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tested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by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a</w:t>
      </w:r>
      <w:r>
        <w:rPr>
          <w:color w:val="151516"/>
          <w:spacing w:val="-7"/>
          <w:w w:val="105"/>
        </w:rPr>
        <w:t xml:space="preserve"> </w:t>
      </w:r>
      <w:r>
        <w:rPr>
          <w:color w:val="151516"/>
          <w:w w:val="105"/>
        </w:rPr>
        <w:t>third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party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acceptable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authority</w:t>
      </w:r>
      <w:r>
        <w:rPr>
          <w:color w:val="151516"/>
          <w:spacing w:val="12"/>
          <w:w w:val="105"/>
        </w:rPr>
        <w:t xml:space="preserve"> </w:t>
      </w:r>
      <w:r>
        <w:rPr>
          <w:color w:val="151516"/>
          <w:w w:val="105"/>
        </w:rPr>
        <w:t>having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jurisdiction</w:t>
      </w:r>
      <w:r>
        <w:rPr>
          <w:color w:val="363636"/>
          <w:w w:val="105"/>
        </w:rPr>
        <w:t>.</w:t>
      </w:r>
    </w:p>
    <w:p w14:paraId="653DFFB9" w14:textId="77777777" w:rsidR="00E51192" w:rsidRDefault="00E51192">
      <w:pPr>
        <w:pStyle w:val="BodyText"/>
        <w:spacing w:before="2"/>
        <w:rPr>
          <w:sz w:val="19"/>
        </w:rPr>
      </w:pPr>
    </w:p>
    <w:p w14:paraId="16885C1D" w14:textId="77777777" w:rsidR="00E51192" w:rsidRDefault="00E10388">
      <w:pPr>
        <w:pStyle w:val="BodyText"/>
        <w:spacing w:line="261" w:lineRule="auto"/>
        <w:ind w:left="391" w:right="585" w:hanging="4"/>
      </w:pPr>
      <w:r>
        <w:rPr>
          <w:color w:val="151516"/>
          <w:w w:val="105"/>
        </w:rPr>
        <w:t>To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design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construct</w:t>
      </w:r>
      <w:r>
        <w:rPr>
          <w:color w:val="151516"/>
          <w:spacing w:val="15"/>
          <w:w w:val="105"/>
        </w:rPr>
        <w:t xml:space="preserve"> </w:t>
      </w:r>
      <w:r>
        <w:rPr>
          <w:color w:val="151516"/>
          <w:w w:val="105"/>
        </w:rPr>
        <w:t>fire-resistive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systems,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which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have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been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tested,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or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otherwise</w:t>
      </w:r>
      <w:r>
        <w:rPr>
          <w:color w:val="151516"/>
          <w:spacing w:val="-50"/>
          <w:w w:val="105"/>
        </w:rPr>
        <w:t xml:space="preserve"> </w:t>
      </w:r>
      <w:r>
        <w:rPr>
          <w:color w:val="151516"/>
          <w:w w:val="105"/>
        </w:rPr>
        <w:t>shown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provide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the required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fire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resistance</w:t>
      </w:r>
      <w:r>
        <w:rPr>
          <w:color w:val="494949"/>
          <w:w w:val="105"/>
        </w:rPr>
        <w:t>.</w:t>
      </w:r>
    </w:p>
    <w:p w14:paraId="08427A56" w14:textId="77777777" w:rsidR="00E51192" w:rsidRDefault="00E51192">
      <w:pPr>
        <w:pStyle w:val="BodyText"/>
        <w:spacing w:before="10"/>
      </w:pPr>
    </w:p>
    <w:p w14:paraId="795BF8C0" w14:textId="59031A41" w:rsidR="00E51192" w:rsidRDefault="00E10388">
      <w:pPr>
        <w:pStyle w:val="BodyText"/>
        <w:spacing w:line="254" w:lineRule="auto"/>
        <w:ind w:left="385" w:right="588" w:firstLine="2"/>
        <w:rPr>
          <w:sz w:val="20"/>
        </w:rPr>
      </w:pPr>
      <w:r>
        <w:rPr>
          <w:color w:val="151516"/>
          <w:w w:val="105"/>
        </w:rPr>
        <w:t>To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allow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1-hour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and 2-hour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columns</w:t>
      </w:r>
      <w:r>
        <w:rPr>
          <w:color w:val="151516"/>
          <w:spacing w:val="11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beams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within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th</w:t>
      </w:r>
      <w:r>
        <w:rPr>
          <w:color w:val="363636"/>
          <w:w w:val="105"/>
        </w:rPr>
        <w:t>i</w:t>
      </w:r>
      <w:r>
        <w:rPr>
          <w:color w:val="151516"/>
          <w:w w:val="105"/>
        </w:rPr>
        <w:t>s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Type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V</w:t>
      </w:r>
      <w:r>
        <w:rPr>
          <w:color w:val="151516"/>
          <w:spacing w:val="-6"/>
          <w:w w:val="105"/>
        </w:rPr>
        <w:t xml:space="preserve"> </w:t>
      </w:r>
      <w:r>
        <w:rPr>
          <w:color w:val="151516"/>
          <w:w w:val="105"/>
        </w:rPr>
        <w:t>-</w:t>
      </w:r>
      <w:r>
        <w:rPr>
          <w:color w:val="151516"/>
          <w:spacing w:val="47"/>
          <w:w w:val="105"/>
        </w:rPr>
        <w:t xml:space="preserve"> </w:t>
      </w:r>
      <w:r>
        <w:rPr>
          <w:color w:val="151516"/>
          <w:w w:val="105"/>
        </w:rPr>
        <w:t>1-hour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building to be protected with a composite assembly consisting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of wood</w:t>
      </w:r>
      <w:r>
        <w:rPr>
          <w:color w:val="494949"/>
          <w:w w:val="105"/>
        </w:rPr>
        <w:t xml:space="preserve">, </w:t>
      </w:r>
      <w:r>
        <w:rPr>
          <w:color w:val="151516"/>
          <w:w w:val="105"/>
        </w:rPr>
        <w:t>gypsum</w:t>
      </w:r>
      <w:r w:rsidR="00EF4E54">
        <w:rPr>
          <w:color w:val="151516"/>
          <w:w w:val="105"/>
        </w:rPr>
        <w:t>,</w:t>
      </w:r>
      <w:r>
        <w:rPr>
          <w:color w:val="151516"/>
          <w:spacing w:val="-50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steel</w:t>
      </w:r>
      <w:r>
        <w:rPr>
          <w:color w:val="151516"/>
          <w:spacing w:val="-1"/>
          <w:w w:val="105"/>
        </w:rPr>
        <w:t xml:space="preserve"> </w:t>
      </w:r>
      <w:r w:rsidR="00EF4E54">
        <w:rPr>
          <w:color w:val="151516"/>
          <w:w w:val="105"/>
        </w:rPr>
        <w:t>members</w:t>
      </w:r>
      <w:r>
        <w:rPr>
          <w:color w:val="494949"/>
          <w:w w:val="105"/>
        </w:rPr>
        <w:t>.</w:t>
      </w:r>
      <w:r>
        <w:rPr>
          <w:color w:val="494949"/>
          <w:spacing w:val="44"/>
          <w:w w:val="105"/>
        </w:rPr>
        <w:t xml:space="preserve"> </w:t>
      </w:r>
      <w:r>
        <w:rPr>
          <w:color w:val="151516"/>
          <w:w w:val="105"/>
        </w:rPr>
        <w:t>These columns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beams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are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concealed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within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3"/>
          <w:w w:val="105"/>
        </w:rPr>
        <w:t xml:space="preserve"> </w:t>
      </w:r>
      <w:r w:rsidR="00EF4E54">
        <w:rPr>
          <w:color w:val="151516"/>
          <w:w w:val="105"/>
        </w:rPr>
        <w:t>1-hour</w:t>
      </w:r>
      <w:r>
        <w:rPr>
          <w:color w:val="151516"/>
          <w:spacing w:val="-3"/>
          <w:w w:val="105"/>
        </w:rPr>
        <w:t xml:space="preserve"> </w:t>
      </w:r>
      <w:r w:rsidR="00EF4E54">
        <w:rPr>
          <w:color w:val="151516"/>
          <w:w w:val="105"/>
        </w:rPr>
        <w:t>wall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cavities.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allow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floor-ceiling</w:t>
      </w:r>
      <w:r>
        <w:rPr>
          <w:color w:val="151516"/>
          <w:spacing w:val="16"/>
          <w:w w:val="105"/>
        </w:rPr>
        <w:t xml:space="preserve"> </w:t>
      </w:r>
      <w:r>
        <w:rPr>
          <w:color w:val="151516"/>
          <w:w w:val="105"/>
        </w:rPr>
        <w:t>assemblies</w:t>
      </w:r>
      <w:r>
        <w:rPr>
          <w:color w:val="151516"/>
          <w:spacing w:val="12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the supporting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beams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be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protected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for</w:t>
      </w:r>
      <w:r>
        <w:rPr>
          <w:color w:val="151516"/>
          <w:spacing w:val="-5"/>
          <w:w w:val="105"/>
        </w:rPr>
        <w:t xml:space="preserve"> </w:t>
      </w:r>
      <w:r w:rsidR="00EF4E54">
        <w:rPr>
          <w:color w:val="151516"/>
          <w:w w:val="105"/>
        </w:rPr>
        <w:t>1 hour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utilizing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a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composite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assembly,</w:t>
      </w:r>
      <w:r>
        <w:rPr>
          <w:color w:val="151516"/>
          <w:spacing w:val="14"/>
          <w:w w:val="105"/>
        </w:rPr>
        <w:t xml:space="preserve"> </w:t>
      </w:r>
      <w:r>
        <w:rPr>
          <w:color w:val="151516"/>
          <w:w w:val="105"/>
        </w:rPr>
        <w:t>consisting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wood and gypsum and the steel members.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To allow the proposed wall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assemblies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to be considered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 xml:space="preserve">1- and </w:t>
      </w:r>
      <w:r w:rsidR="00EF4E54">
        <w:rPr>
          <w:color w:val="151516"/>
          <w:w w:val="105"/>
        </w:rPr>
        <w:t>2-hour</w:t>
      </w:r>
      <w:r>
        <w:rPr>
          <w:color w:val="151516"/>
          <w:w w:val="105"/>
        </w:rPr>
        <w:t xml:space="preserve"> wall assemblies.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The proposed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assemblies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are shown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in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Attachment</w:t>
      </w:r>
      <w:r>
        <w:rPr>
          <w:color w:val="151516"/>
          <w:spacing w:val="19"/>
          <w:w w:val="105"/>
        </w:rPr>
        <w:t xml:space="preserve"> </w:t>
      </w:r>
      <w:r>
        <w:rPr>
          <w:color w:val="151516"/>
          <w:w w:val="105"/>
          <w:sz w:val="20"/>
        </w:rPr>
        <w:t>A.</w:t>
      </w:r>
    </w:p>
    <w:p w14:paraId="5862D0D7" w14:textId="77777777" w:rsidR="00E51192" w:rsidRDefault="00E51192">
      <w:pPr>
        <w:pStyle w:val="BodyText"/>
        <w:spacing w:before="4"/>
      </w:pPr>
    </w:p>
    <w:p w14:paraId="61F2A1F1" w14:textId="79A7F088" w:rsidR="00E51192" w:rsidRDefault="00E10388">
      <w:pPr>
        <w:pStyle w:val="BodyText"/>
        <w:spacing w:line="256" w:lineRule="auto"/>
        <w:ind w:left="380" w:right="396" w:firstLine="3"/>
      </w:pPr>
      <w:r>
        <w:rPr>
          <w:color w:val="151516"/>
          <w:w w:val="105"/>
        </w:rPr>
        <w:t>The beam and column assemblies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 xml:space="preserve">are enclosed within 1- and </w:t>
      </w:r>
      <w:r w:rsidR="00EF4E54">
        <w:rPr>
          <w:color w:val="151516"/>
          <w:w w:val="105"/>
        </w:rPr>
        <w:t>2-hour</w:t>
      </w:r>
      <w:r>
        <w:rPr>
          <w:color w:val="151516"/>
          <w:w w:val="105"/>
        </w:rPr>
        <w:t xml:space="preserve"> wall</w:t>
      </w:r>
      <w:r>
        <w:rPr>
          <w:color w:val="151516"/>
          <w:spacing w:val="1"/>
          <w:w w:val="105"/>
        </w:rPr>
        <w:t xml:space="preserve"> </w:t>
      </w:r>
      <w:r w:rsidR="0086681E" w:rsidRPr="0086681E">
        <w:rPr>
          <w:color w:val="151516"/>
          <w:w w:val="105"/>
        </w:rPr>
        <w:t>assemblies and</w:t>
      </w:r>
      <w:r w:rsidRPr="0086681E">
        <w:rPr>
          <w:color w:val="151516"/>
          <w:w w:val="105"/>
        </w:rPr>
        <w:t xml:space="preserve"> are</w:t>
      </w:r>
      <w:r>
        <w:rPr>
          <w:color w:val="151516"/>
          <w:w w:val="105"/>
        </w:rPr>
        <w:t xml:space="preserve"> protected further by the addition of plywood sheeting and/or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2X or 4X wood nailers</w:t>
      </w:r>
      <w:r>
        <w:rPr>
          <w:color w:val="494949"/>
          <w:w w:val="105"/>
        </w:rPr>
        <w:t>.</w:t>
      </w:r>
      <w:r>
        <w:rPr>
          <w:color w:val="494949"/>
          <w:spacing w:val="1"/>
          <w:w w:val="105"/>
        </w:rPr>
        <w:t xml:space="preserve"> </w:t>
      </w:r>
      <w:r>
        <w:rPr>
          <w:color w:val="151516"/>
          <w:w w:val="105"/>
        </w:rPr>
        <w:t>These assemblies have been evaluated using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computational models to evaluate their fire resistance</w:t>
      </w:r>
      <w:r>
        <w:rPr>
          <w:color w:val="494949"/>
          <w:w w:val="105"/>
        </w:rPr>
        <w:t xml:space="preserve">.  </w:t>
      </w:r>
      <w:r>
        <w:rPr>
          <w:color w:val="151516"/>
          <w:w w:val="105"/>
        </w:rPr>
        <w:t>In accordance with UBC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test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standards</w:t>
      </w:r>
      <w:r>
        <w:rPr>
          <w:color w:val="494949"/>
          <w:w w:val="105"/>
        </w:rPr>
        <w:t>,</w:t>
      </w:r>
      <w:r>
        <w:rPr>
          <w:color w:val="494949"/>
          <w:spacing w:val="-9"/>
          <w:w w:val="105"/>
        </w:rPr>
        <w:t xml:space="preserve"> </w:t>
      </w:r>
      <w:r>
        <w:rPr>
          <w:color w:val="151516"/>
          <w:w w:val="105"/>
        </w:rPr>
        <w:t>columns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may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be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tested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without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load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by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measuring</w:t>
      </w:r>
      <w:r>
        <w:rPr>
          <w:color w:val="151516"/>
          <w:spacing w:val="1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temperature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steel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column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for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duration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test.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steel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column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must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not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exceed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1,200° F at any one point</w:t>
      </w:r>
      <w:r>
        <w:rPr>
          <w:color w:val="363636"/>
          <w:w w:val="105"/>
        </w:rPr>
        <w:t xml:space="preserve">, </w:t>
      </w:r>
      <w:r>
        <w:rPr>
          <w:color w:val="151516"/>
          <w:w w:val="105"/>
        </w:rPr>
        <w:t>or 1,000° F (538° C) at an average of 4 measuring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 xml:space="preserve">points. 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steel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beams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within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the walls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must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not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exceed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1,300°</w:t>
      </w:r>
      <w:r>
        <w:rPr>
          <w:color w:val="151516"/>
          <w:spacing w:val="-7"/>
          <w:w w:val="105"/>
        </w:rPr>
        <w:t xml:space="preserve"> </w:t>
      </w:r>
      <w:r>
        <w:rPr>
          <w:color w:val="151516"/>
          <w:w w:val="105"/>
        </w:rPr>
        <w:t>F at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any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one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point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or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1,100°F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as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an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average.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Fire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resistance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models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were used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calculate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50"/>
          <w:w w:val="105"/>
        </w:rPr>
        <w:t xml:space="preserve"> </w:t>
      </w:r>
      <w:r>
        <w:rPr>
          <w:color w:val="151516"/>
          <w:w w:val="105"/>
        </w:rPr>
        <w:t>temperature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of columns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and beams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utilizing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standard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ASTM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E119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fire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test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curve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assumed</w:t>
      </w:r>
      <w:r>
        <w:rPr>
          <w:color w:val="151516"/>
          <w:spacing w:val="13"/>
          <w:w w:val="105"/>
        </w:rPr>
        <w:t xml:space="preserve"> </w:t>
      </w:r>
      <w:r>
        <w:rPr>
          <w:color w:val="151516"/>
          <w:w w:val="105"/>
        </w:rPr>
        <w:t>on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both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sides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 xml:space="preserve">wall simultaneously. 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Two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models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were</w:t>
      </w:r>
      <w:r>
        <w:rPr>
          <w:color w:val="151516"/>
          <w:spacing w:val="15"/>
          <w:w w:val="105"/>
        </w:rPr>
        <w:t xml:space="preserve"> </w:t>
      </w:r>
      <w:r>
        <w:rPr>
          <w:color w:val="151516"/>
          <w:w w:val="105"/>
        </w:rPr>
        <w:t>used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evaluate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all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typical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conditions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show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that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temperature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at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steel is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less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than 538°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C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(1,000°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F)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for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all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1-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2-hour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conditions,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including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interior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exterior,</w:t>
      </w:r>
      <w:r>
        <w:rPr>
          <w:color w:val="151516"/>
          <w:spacing w:val="11"/>
          <w:w w:val="105"/>
        </w:rPr>
        <w:t xml:space="preserve"> </w:t>
      </w:r>
      <w:r>
        <w:rPr>
          <w:color w:val="151516"/>
          <w:w w:val="105"/>
        </w:rPr>
        <w:t>shear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non-shear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walls</w:t>
      </w:r>
      <w:r>
        <w:rPr>
          <w:color w:val="494949"/>
          <w:w w:val="105"/>
        </w:rPr>
        <w:t>.</w:t>
      </w:r>
      <w:r>
        <w:rPr>
          <w:color w:val="494949"/>
          <w:spacing w:val="36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interior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assemblies</w:t>
      </w:r>
      <w:r>
        <w:rPr>
          <w:color w:val="151516"/>
          <w:spacing w:val="11"/>
          <w:w w:val="105"/>
        </w:rPr>
        <w:t xml:space="preserve"> </w:t>
      </w:r>
      <w:r>
        <w:rPr>
          <w:color w:val="151516"/>
          <w:w w:val="105"/>
        </w:rPr>
        <w:t>were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assumed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not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include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insulation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within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wall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cavity</w:t>
      </w:r>
      <w:r>
        <w:rPr>
          <w:color w:val="363636"/>
          <w:w w:val="105"/>
        </w:rPr>
        <w:t>.</w:t>
      </w:r>
      <w:r>
        <w:rPr>
          <w:color w:val="363636"/>
          <w:spacing w:val="43"/>
          <w:w w:val="105"/>
        </w:rPr>
        <w:t xml:space="preserve"> </w:t>
      </w:r>
      <w:r>
        <w:rPr>
          <w:color w:val="151516"/>
          <w:w w:val="105"/>
        </w:rPr>
        <w:t>Cavity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insulation,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according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to SFPE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Handbook,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would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increase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level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fire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resistance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7"/>
          <w:w w:val="105"/>
        </w:rPr>
        <w:t xml:space="preserve"> </w:t>
      </w:r>
      <w:r>
        <w:rPr>
          <w:color w:val="151516"/>
          <w:w w:val="105"/>
        </w:rPr>
        <w:t>a</w:t>
      </w:r>
      <w:r>
        <w:rPr>
          <w:color w:val="151516"/>
          <w:spacing w:val="-4"/>
          <w:w w:val="105"/>
        </w:rPr>
        <w:t xml:space="preserve"> </w:t>
      </w:r>
      <w:r>
        <w:rPr>
          <w:color w:val="151516"/>
          <w:w w:val="105"/>
        </w:rPr>
        <w:t>wall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 xml:space="preserve">assembly. </w:t>
      </w:r>
      <w:r>
        <w:rPr>
          <w:color w:val="151516"/>
          <w:spacing w:val="11"/>
          <w:w w:val="105"/>
        </w:rPr>
        <w:t xml:space="preserve"> </w:t>
      </w:r>
      <w:r>
        <w:rPr>
          <w:color w:val="151516"/>
          <w:w w:val="105"/>
        </w:rPr>
        <w:t>These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two models,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SAFIR</w:t>
      </w:r>
      <w:r>
        <w:rPr>
          <w:color w:val="151516"/>
          <w:spacing w:val="7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FEHT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show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good correlation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with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each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other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with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other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standard</w:t>
      </w:r>
      <w:r>
        <w:rPr>
          <w:color w:val="151516"/>
          <w:spacing w:val="12"/>
          <w:w w:val="105"/>
        </w:rPr>
        <w:t xml:space="preserve"> </w:t>
      </w:r>
      <w:r>
        <w:rPr>
          <w:color w:val="151516"/>
          <w:w w:val="105"/>
        </w:rPr>
        <w:t>calculation</w:t>
      </w:r>
      <w:r>
        <w:rPr>
          <w:color w:val="151516"/>
          <w:spacing w:val="12"/>
          <w:w w:val="105"/>
        </w:rPr>
        <w:t xml:space="preserve"> </w:t>
      </w:r>
      <w:r>
        <w:rPr>
          <w:color w:val="151516"/>
          <w:w w:val="105"/>
        </w:rPr>
        <w:t>procedures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for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columns.</w:t>
      </w:r>
      <w:r>
        <w:rPr>
          <w:color w:val="151516"/>
          <w:spacing w:val="12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beams</w:t>
      </w:r>
      <w:r>
        <w:rPr>
          <w:color w:val="151516"/>
          <w:spacing w:val="8"/>
          <w:w w:val="105"/>
        </w:rPr>
        <w:t xml:space="preserve"> </w:t>
      </w:r>
      <w:r>
        <w:rPr>
          <w:color w:val="151516"/>
          <w:w w:val="105"/>
        </w:rPr>
        <w:t>in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walls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represent</w:t>
      </w:r>
      <w:r>
        <w:rPr>
          <w:color w:val="151516"/>
          <w:spacing w:val="13"/>
          <w:w w:val="105"/>
        </w:rPr>
        <w:t xml:space="preserve"> </w:t>
      </w:r>
      <w:r w:rsidR="00EF4E54">
        <w:rPr>
          <w:color w:val="151516"/>
          <w:w w:val="105"/>
        </w:rPr>
        <w:t>a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similar</w:t>
      </w:r>
      <w:r>
        <w:rPr>
          <w:color w:val="151516"/>
          <w:spacing w:val="5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4"/>
          <w:w w:val="105"/>
        </w:rPr>
        <w:t xml:space="preserve"> </w:t>
      </w:r>
      <w:r>
        <w:rPr>
          <w:color w:val="151516"/>
          <w:w w:val="105"/>
        </w:rPr>
        <w:t>less restrictive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condition</w:t>
      </w:r>
      <w:r>
        <w:rPr>
          <w:color w:val="151516"/>
          <w:spacing w:val="13"/>
          <w:w w:val="105"/>
        </w:rPr>
        <w:t xml:space="preserve"> </w:t>
      </w:r>
      <w:r>
        <w:rPr>
          <w:color w:val="151516"/>
          <w:w w:val="105"/>
        </w:rPr>
        <w:t>to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2"/>
          <w:w w:val="105"/>
        </w:rPr>
        <w:t xml:space="preserve"> </w:t>
      </w:r>
      <w:r>
        <w:rPr>
          <w:color w:val="151516"/>
          <w:w w:val="105"/>
        </w:rPr>
        <w:t>columns</w:t>
      </w:r>
      <w:r>
        <w:rPr>
          <w:color w:val="151516"/>
          <w:spacing w:val="13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were,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therefore,</w:t>
      </w:r>
      <w:r>
        <w:rPr>
          <w:color w:val="151516"/>
          <w:spacing w:val="9"/>
          <w:w w:val="105"/>
        </w:rPr>
        <w:t xml:space="preserve"> </w:t>
      </w:r>
      <w:r>
        <w:rPr>
          <w:color w:val="151516"/>
          <w:w w:val="105"/>
        </w:rPr>
        <w:t>not</w:t>
      </w:r>
      <w:r>
        <w:rPr>
          <w:color w:val="151516"/>
          <w:spacing w:val="-6"/>
          <w:w w:val="105"/>
        </w:rPr>
        <w:t xml:space="preserve"> </w:t>
      </w:r>
      <w:r>
        <w:rPr>
          <w:color w:val="151516"/>
          <w:w w:val="105"/>
        </w:rPr>
        <w:t>modeled</w:t>
      </w:r>
      <w:r>
        <w:rPr>
          <w:color w:val="494949"/>
          <w:w w:val="105"/>
        </w:rPr>
        <w:t>.</w:t>
      </w:r>
      <w:r>
        <w:rPr>
          <w:color w:val="494949"/>
          <w:spacing w:val="44"/>
          <w:w w:val="105"/>
        </w:rPr>
        <w:t xml:space="preserve"> </w:t>
      </w:r>
      <w:r>
        <w:rPr>
          <w:color w:val="151516"/>
          <w:w w:val="105"/>
        </w:rPr>
        <w:t>More</w:t>
      </w:r>
      <w:r>
        <w:rPr>
          <w:color w:val="151516"/>
          <w:spacing w:val="3"/>
          <w:w w:val="105"/>
        </w:rPr>
        <w:t xml:space="preserve"> </w:t>
      </w:r>
      <w:r>
        <w:rPr>
          <w:color w:val="151516"/>
          <w:w w:val="105"/>
        </w:rPr>
        <w:t>information</w:t>
      </w:r>
      <w:r>
        <w:rPr>
          <w:color w:val="151516"/>
          <w:spacing w:val="12"/>
          <w:w w:val="105"/>
        </w:rPr>
        <w:t xml:space="preserve"> </w:t>
      </w:r>
      <w:r>
        <w:rPr>
          <w:color w:val="151516"/>
          <w:w w:val="105"/>
        </w:rPr>
        <w:t>about</w:t>
      </w:r>
      <w:r>
        <w:rPr>
          <w:color w:val="151516"/>
          <w:spacing w:val="11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-5"/>
          <w:w w:val="105"/>
        </w:rPr>
        <w:t xml:space="preserve"> </w:t>
      </w:r>
      <w:r>
        <w:rPr>
          <w:color w:val="151516"/>
          <w:w w:val="105"/>
        </w:rPr>
        <w:t>models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and</w:t>
      </w:r>
      <w:r>
        <w:rPr>
          <w:color w:val="151516"/>
          <w:spacing w:val="2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results</w:t>
      </w:r>
      <w:r>
        <w:rPr>
          <w:color w:val="151516"/>
          <w:spacing w:val="6"/>
          <w:w w:val="105"/>
        </w:rPr>
        <w:t xml:space="preserve"> </w:t>
      </w:r>
      <w:r>
        <w:rPr>
          <w:color w:val="151516"/>
          <w:w w:val="105"/>
        </w:rPr>
        <w:t>of</w:t>
      </w:r>
      <w:r>
        <w:rPr>
          <w:color w:val="151516"/>
          <w:spacing w:val="-3"/>
          <w:w w:val="105"/>
        </w:rPr>
        <w:t xml:space="preserve"> </w:t>
      </w:r>
      <w:r>
        <w:rPr>
          <w:color w:val="151516"/>
          <w:w w:val="105"/>
        </w:rPr>
        <w:t>the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computations</w:t>
      </w:r>
      <w:r>
        <w:rPr>
          <w:color w:val="151516"/>
          <w:spacing w:val="19"/>
          <w:w w:val="105"/>
        </w:rPr>
        <w:t xml:space="preserve"> </w:t>
      </w:r>
      <w:r>
        <w:rPr>
          <w:color w:val="151516"/>
          <w:w w:val="105"/>
        </w:rPr>
        <w:t>are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attached</w:t>
      </w:r>
      <w:r>
        <w:rPr>
          <w:color w:val="151516"/>
          <w:spacing w:val="-1"/>
          <w:w w:val="105"/>
        </w:rPr>
        <w:t xml:space="preserve"> </w:t>
      </w:r>
      <w:r>
        <w:rPr>
          <w:color w:val="151516"/>
          <w:w w:val="105"/>
        </w:rPr>
        <w:t>as</w:t>
      </w:r>
      <w:r>
        <w:rPr>
          <w:color w:val="151516"/>
          <w:spacing w:val="1"/>
          <w:w w:val="105"/>
        </w:rPr>
        <w:t xml:space="preserve"> </w:t>
      </w:r>
      <w:r>
        <w:rPr>
          <w:color w:val="151516"/>
          <w:w w:val="105"/>
        </w:rPr>
        <w:t>Appendix</w:t>
      </w:r>
      <w:r>
        <w:rPr>
          <w:color w:val="151516"/>
          <w:spacing w:val="10"/>
          <w:w w:val="105"/>
        </w:rPr>
        <w:t xml:space="preserve"> </w:t>
      </w:r>
      <w:r>
        <w:rPr>
          <w:color w:val="151516"/>
          <w:w w:val="105"/>
        </w:rPr>
        <w:t>B.</w:t>
      </w:r>
    </w:p>
    <w:p w14:paraId="343B9296" w14:textId="77777777" w:rsidR="00E51192" w:rsidRDefault="00E51192">
      <w:pPr>
        <w:spacing w:line="256" w:lineRule="auto"/>
        <w:sectPr w:rsidR="00E51192">
          <w:type w:val="continuous"/>
          <w:pgSz w:w="12240" w:h="15840"/>
          <w:pgMar w:top="1240" w:right="1160" w:bottom="280" w:left="1260" w:header="720" w:footer="720" w:gutter="0"/>
          <w:cols w:num="2" w:space="720" w:equalWidth="0">
            <w:col w:w="2028" w:space="40"/>
            <w:col w:w="7752"/>
          </w:cols>
        </w:sectPr>
      </w:pPr>
    </w:p>
    <w:p w14:paraId="6C735DE1" w14:textId="77777777" w:rsidR="00E51192" w:rsidRPr="0086681E" w:rsidRDefault="00E10388">
      <w:pPr>
        <w:pStyle w:val="Heading1"/>
        <w:spacing w:before="119"/>
        <w:rPr>
          <w:i w:val="0"/>
          <w:iCs w:val="0"/>
        </w:rPr>
      </w:pPr>
      <w:r w:rsidRPr="0086681E">
        <w:rPr>
          <w:i w:val="0"/>
          <w:iCs w:val="0"/>
        </w:rPr>
        <w:lastRenderedPageBreak/>
        <w:t>SAMPLE</w:t>
      </w:r>
      <w:r w:rsidRPr="0086681E">
        <w:rPr>
          <w:i w:val="0"/>
          <w:iCs w:val="0"/>
          <w:spacing w:val="39"/>
        </w:rPr>
        <w:t xml:space="preserve"> </w:t>
      </w:r>
      <w:r w:rsidRPr="0086681E">
        <w:rPr>
          <w:i w:val="0"/>
          <w:iCs w:val="0"/>
        </w:rPr>
        <w:t>DOCUMENT</w:t>
      </w:r>
    </w:p>
    <w:p w14:paraId="20E57554" w14:textId="77777777" w:rsidR="00E51192" w:rsidRDefault="00E51192">
      <w:pPr>
        <w:pStyle w:val="BodyText"/>
        <w:rPr>
          <w:b/>
          <w:i/>
          <w:sz w:val="20"/>
        </w:rPr>
      </w:pPr>
    </w:p>
    <w:p w14:paraId="1DD2E345" w14:textId="77777777" w:rsidR="00E51192" w:rsidRDefault="00E51192">
      <w:pPr>
        <w:pStyle w:val="BodyText"/>
        <w:spacing w:before="1"/>
        <w:rPr>
          <w:b/>
          <w:i/>
          <w:sz w:val="23"/>
        </w:rPr>
      </w:pPr>
    </w:p>
    <w:p w14:paraId="3E659A0B" w14:textId="718EB854" w:rsidR="00E51192" w:rsidRDefault="00E10388">
      <w:pPr>
        <w:tabs>
          <w:tab w:val="left" w:pos="7208"/>
        </w:tabs>
        <w:spacing w:before="1"/>
        <w:ind w:left="413"/>
        <w:rPr>
          <w:sz w:val="18"/>
        </w:rPr>
      </w:pPr>
      <w:r w:rsidRPr="00EF4E54">
        <w:rPr>
          <w:b/>
          <w:color w:val="151515"/>
          <w:w w:val="105"/>
          <w:position w:val="1"/>
          <w:sz w:val="18"/>
          <w:u w:color="151515"/>
        </w:rPr>
        <w:t>R</w:t>
      </w:r>
      <w:r w:rsidR="00EF4E54" w:rsidRPr="00EF4E54">
        <w:rPr>
          <w:b/>
          <w:color w:val="151515"/>
          <w:w w:val="105"/>
          <w:position w:val="1"/>
          <w:sz w:val="18"/>
          <w:u w:color="151515"/>
        </w:rPr>
        <w:t>equest For Alternate Method Of Design</w:t>
      </w:r>
      <w:r>
        <w:rPr>
          <w:b/>
          <w:color w:val="151515"/>
          <w:w w:val="105"/>
          <w:position w:val="1"/>
          <w:sz w:val="18"/>
        </w:rPr>
        <w:tab/>
      </w:r>
      <w:r>
        <w:rPr>
          <w:color w:val="151515"/>
          <w:w w:val="105"/>
          <w:sz w:val="18"/>
        </w:rPr>
        <w:t>Page</w:t>
      </w:r>
      <w:r>
        <w:rPr>
          <w:color w:val="151515"/>
          <w:spacing w:val="3"/>
          <w:w w:val="105"/>
          <w:sz w:val="18"/>
        </w:rPr>
        <w:t xml:space="preserve"> </w:t>
      </w:r>
      <w:r>
        <w:rPr>
          <w:color w:val="151515"/>
          <w:w w:val="105"/>
          <w:sz w:val="18"/>
        </w:rPr>
        <w:t>2</w:t>
      </w:r>
      <w:r>
        <w:rPr>
          <w:color w:val="151515"/>
          <w:spacing w:val="35"/>
          <w:w w:val="105"/>
          <w:sz w:val="18"/>
        </w:rPr>
        <w:t xml:space="preserve"> </w:t>
      </w:r>
      <w:r>
        <w:rPr>
          <w:color w:val="151515"/>
          <w:w w:val="105"/>
          <w:sz w:val="18"/>
        </w:rPr>
        <w:t>January</w:t>
      </w:r>
      <w:r>
        <w:rPr>
          <w:color w:val="151515"/>
          <w:spacing w:val="4"/>
          <w:w w:val="105"/>
          <w:sz w:val="18"/>
        </w:rPr>
        <w:t xml:space="preserve"> </w:t>
      </w:r>
      <w:r>
        <w:rPr>
          <w:color w:val="151515"/>
          <w:w w:val="105"/>
          <w:sz w:val="18"/>
        </w:rPr>
        <w:t>16,2020</w:t>
      </w:r>
    </w:p>
    <w:p w14:paraId="5AD378E1" w14:textId="77777777" w:rsidR="00E51192" w:rsidRDefault="00E51192">
      <w:pPr>
        <w:pStyle w:val="BodyText"/>
        <w:rPr>
          <w:sz w:val="20"/>
        </w:rPr>
      </w:pPr>
    </w:p>
    <w:p w14:paraId="7DD12441" w14:textId="77777777" w:rsidR="00E51192" w:rsidRDefault="00E51192">
      <w:pPr>
        <w:pStyle w:val="BodyText"/>
        <w:spacing w:before="6"/>
      </w:pPr>
    </w:p>
    <w:p w14:paraId="5B68CD9E" w14:textId="7F430255" w:rsidR="00E51192" w:rsidRDefault="00E10388">
      <w:pPr>
        <w:pStyle w:val="BodyText"/>
        <w:spacing w:line="256" w:lineRule="auto"/>
        <w:ind w:left="2455" w:right="574" w:firstLine="14"/>
      </w:pPr>
      <w:r>
        <w:rPr>
          <w:color w:val="151515"/>
          <w:w w:val="105"/>
        </w:rPr>
        <w:t>The floor-ceiling assemblies consist of a cementitious underlayment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 xml:space="preserve">over a </w:t>
      </w:r>
      <w:r>
        <w:rPr>
          <w:rFonts w:ascii="Times New Roman" w:hAnsi="Times New Roman"/>
          <w:color w:val="343434"/>
          <w:w w:val="105"/>
          <w:sz w:val="19"/>
        </w:rPr>
        <w:t xml:space="preserve">¾ </w:t>
      </w:r>
      <w:r>
        <w:rPr>
          <w:rFonts w:ascii="Times New Roman" w:hAnsi="Times New Roman"/>
          <w:color w:val="151515"/>
          <w:w w:val="105"/>
          <w:sz w:val="19"/>
        </w:rPr>
        <w:t>-</w:t>
      </w:r>
      <w:r>
        <w:rPr>
          <w:rFonts w:ascii="Times New Roman" w:hAnsi="Times New Roman"/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05"/>
        </w:rPr>
        <w:t>inch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plywood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sub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floor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supported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by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steel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beams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ranging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size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from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W12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X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14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to W24 X117.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 typical floor assembly includes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W18 X 35 beams.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 beam</w:t>
      </w:r>
      <w:r>
        <w:rPr>
          <w:color w:val="151515"/>
          <w:spacing w:val="-50"/>
          <w:w w:val="105"/>
        </w:rPr>
        <w:t xml:space="preserve"> </w:t>
      </w:r>
      <w:r>
        <w:rPr>
          <w:color w:val="151515"/>
          <w:w w:val="105"/>
        </w:rPr>
        <w:t>assembly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includes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2X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or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4X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nailer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above 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top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flange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below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bottom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flange.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assembly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be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protected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two layers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of 5/8 -inch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Type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X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151515"/>
          <w:spacing w:val="13"/>
          <w:w w:val="105"/>
        </w:rPr>
        <w:t xml:space="preserve"> </w:t>
      </w:r>
      <w:r>
        <w:rPr>
          <w:color w:val="151515"/>
          <w:w w:val="105"/>
        </w:rPr>
        <w:t xml:space="preserve">below. 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system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similar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UL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Design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No.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L524,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which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has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achieved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1-hour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fire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resistance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rating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two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layers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of½ -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inch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(not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Type X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but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regular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gypsum).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Type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X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known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provide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more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fire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resistance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than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non-Type</w:t>
      </w:r>
      <w:r>
        <w:rPr>
          <w:color w:val="151515"/>
          <w:spacing w:val="13"/>
          <w:w w:val="105"/>
        </w:rPr>
        <w:t xml:space="preserve"> </w:t>
      </w:r>
      <w:r>
        <w:rPr>
          <w:color w:val="151515"/>
          <w:w w:val="105"/>
        </w:rPr>
        <w:t>X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gypsum.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UL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Design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L524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similar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is includes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steel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beams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supporting</w:t>
      </w:r>
      <w:r>
        <w:rPr>
          <w:color w:val="151515"/>
          <w:spacing w:val="13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wood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cementitious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floor,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protected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below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by two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layers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545454"/>
          <w:w w:val="105"/>
        </w:rPr>
        <w:t>.</w:t>
      </w:r>
      <w:r>
        <w:rPr>
          <w:color w:val="545454"/>
          <w:spacing w:val="40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UL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L524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assembly,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is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supported</w:t>
      </w:r>
      <w:r>
        <w:rPr>
          <w:color w:val="151515"/>
          <w:spacing w:val="11"/>
          <w:w w:val="105"/>
        </w:rPr>
        <w:t xml:space="preserve"> </w:t>
      </w:r>
      <w:r>
        <w:rPr>
          <w:color w:val="151515"/>
          <w:w w:val="105"/>
        </w:rPr>
        <w:t>on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steel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channels</w:t>
      </w:r>
      <w:r>
        <w:rPr>
          <w:color w:val="545454"/>
          <w:w w:val="105"/>
        </w:rPr>
        <w:t>.</w:t>
      </w:r>
      <w:r>
        <w:rPr>
          <w:color w:val="545454"/>
          <w:spacing w:val="1"/>
          <w:w w:val="105"/>
        </w:rPr>
        <w:t xml:space="preserve"> </w:t>
      </w:r>
      <w:r>
        <w:rPr>
          <w:color w:val="151515"/>
          <w:w w:val="105"/>
        </w:rPr>
        <w:t>The proposed assembly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 xml:space="preserve">includes wood nailers </w:t>
      </w:r>
      <w:r>
        <w:rPr>
          <w:color w:val="343434"/>
          <w:w w:val="105"/>
        </w:rPr>
        <w:t xml:space="preserve">in </w:t>
      </w:r>
      <w:r>
        <w:rPr>
          <w:color w:val="151515"/>
          <w:w w:val="105"/>
        </w:rPr>
        <w:t>lieu of the steel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channels</w:t>
      </w:r>
      <w:r>
        <w:rPr>
          <w:color w:val="545454"/>
          <w:w w:val="105"/>
        </w:rPr>
        <w:t>.</w:t>
      </w:r>
      <w:r>
        <w:rPr>
          <w:color w:val="545454"/>
          <w:spacing w:val="39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wood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material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increase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fire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resistance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assembly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compared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light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gage steel.</w:t>
      </w:r>
      <w:r>
        <w:rPr>
          <w:color w:val="151515"/>
          <w:spacing w:val="51"/>
          <w:w w:val="105"/>
        </w:rPr>
        <w:t xml:space="preserve"> </w:t>
      </w:r>
      <w:r>
        <w:rPr>
          <w:color w:val="151515"/>
          <w:w w:val="105"/>
        </w:rPr>
        <w:t>The wood nailers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attached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steel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beams,</w:t>
      </w:r>
      <w:r>
        <w:rPr>
          <w:color w:val="151515"/>
          <w:spacing w:val="-50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metal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bolts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welded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 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 xml:space="preserve">beam. 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will be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attached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wood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nailers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with screws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joints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described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Item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8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 UL listed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assembly</w:t>
      </w:r>
      <w:r>
        <w:rPr>
          <w:color w:val="545454"/>
          <w:w w:val="105"/>
        </w:rPr>
        <w:t>.</w:t>
      </w:r>
      <w:r>
        <w:rPr>
          <w:color w:val="545454"/>
          <w:spacing w:val="1"/>
          <w:w w:val="105"/>
        </w:rPr>
        <w:t xml:space="preserve"> </w:t>
      </w:r>
      <w:r>
        <w:rPr>
          <w:color w:val="151515"/>
          <w:w w:val="105"/>
        </w:rPr>
        <w:t>The joints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be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staggered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described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UL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L524.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Please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note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architectural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drawing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attached to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this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equivalency</w:t>
      </w:r>
      <w:r>
        <w:rPr>
          <w:color w:val="151515"/>
          <w:spacing w:val="11"/>
          <w:w w:val="105"/>
        </w:rPr>
        <w:t xml:space="preserve"> </w:t>
      </w:r>
      <w:r>
        <w:rPr>
          <w:color w:val="151515"/>
          <w:w w:val="105"/>
        </w:rPr>
        <w:t>only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includes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one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layer of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gypsum.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second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layer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be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added.</w:t>
      </w:r>
    </w:p>
    <w:p w14:paraId="5EA517EA" w14:textId="77777777" w:rsidR="00E51192" w:rsidRDefault="00E51192">
      <w:pPr>
        <w:pStyle w:val="BodyText"/>
        <w:spacing w:before="2"/>
        <w:rPr>
          <w:sz w:val="19"/>
        </w:rPr>
      </w:pPr>
    </w:p>
    <w:p w14:paraId="7E934CF6" w14:textId="77777777" w:rsidR="00E51192" w:rsidRDefault="00E10388">
      <w:pPr>
        <w:pStyle w:val="BodyText"/>
        <w:spacing w:line="259" w:lineRule="auto"/>
        <w:ind w:left="2452" w:right="362" w:hanging="174"/>
      </w:pPr>
      <w:r>
        <w:rPr>
          <w:color w:val="AECD77"/>
          <w:w w:val="105"/>
        </w:rPr>
        <w:t>-</w:t>
      </w:r>
      <w:r>
        <w:rPr>
          <w:color w:val="151515"/>
          <w:w w:val="105"/>
        </w:rPr>
        <w:t>The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wall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assemblies</w:t>
      </w:r>
      <w:r>
        <w:rPr>
          <w:color w:val="151515"/>
          <w:spacing w:val="17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similar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typical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ICBO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UL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listed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1-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2- hour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wall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assemblies,</w:t>
      </w:r>
      <w:r>
        <w:rPr>
          <w:color w:val="151515"/>
          <w:spacing w:val="11"/>
          <w:w w:val="105"/>
        </w:rPr>
        <w:t xml:space="preserve"> </w:t>
      </w:r>
      <w:r>
        <w:rPr>
          <w:color w:val="151515"/>
          <w:w w:val="105"/>
        </w:rPr>
        <w:t>except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they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include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wood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nailers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plywood.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fire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resistance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models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show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these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assemblies</w:t>
      </w:r>
      <w:r>
        <w:rPr>
          <w:color w:val="151515"/>
          <w:spacing w:val="14"/>
          <w:w w:val="105"/>
        </w:rPr>
        <w:t xml:space="preserve"> </w:t>
      </w:r>
      <w:r>
        <w:rPr>
          <w:color w:val="151515"/>
          <w:w w:val="105"/>
        </w:rPr>
        <w:t>meet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wall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criteria;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maximum</w:t>
      </w:r>
      <w:r>
        <w:rPr>
          <w:color w:val="151515"/>
          <w:spacing w:val="-50"/>
          <w:w w:val="105"/>
        </w:rPr>
        <w:t xml:space="preserve"> </w:t>
      </w:r>
      <w:r>
        <w:rPr>
          <w:color w:val="151515"/>
          <w:w w:val="105"/>
        </w:rPr>
        <w:t>temperature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rise of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250°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F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(139°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C)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on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unexposed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side.</w:t>
      </w:r>
    </w:p>
    <w:p w14:paraId="73FC7B37" w14:textId="77777777" w:rsidR="00E51192" w:rsidRDefault="00E51192">
      <w:pPr>
        <w:pStyle w:val="BodyText"/>
        <w:spacing w:before="7"/>
        <w:rPr>
          <w:sz w:val="10"/>
        </w:rPr>
      </w:pPr>
    </w:p>
    <w:p w14:paraId="380FE4F1" w14:textId="77777777" w:rsidR="00E51192" w:rsidRDefault="00E51192">
      <w:pPr>
        <w:rPr>
          <w:sz w:val="10"/>
        </w:rPr>
        <w:sectPr w:rsidR="00E51192">
          <w:pgSz w:w="12240" w:h="15840"/>
          <w:pgMar w:top="1500" w:right="1160" w:bottom="280" w:left="1260" w:header="720" w:footer="720" w:gutter="0"/>
          <w:cols w:space="720"/>
        </w:sectPr>
      </w:pPr>
    </w:p>
    <w:p w14:paraId="54CEC40C" w14:textId="77777777" w:rsidR="00E51192" w:rsidRDefault="004364B8">
      <w:pPr>
        <w:pStyle w:val="BodyText"/>
        <w:spacing w:before="94"/>
        <w:ind w:left="393"/>
      </w:pPr>
      <w:r>
        <w:pict w14:anchorId="4E66B2FE">
          <v:line id="_x0000_s1028" style="position:absolute;left:0;text-align:left;z-index:15728640;mso-position-horizontal-relative:page;mso-position-vertical-relative:page" from="609.6pt,642.5pt" to="609.6pt,565.55pt" strokeweight=".08478mm">
            <w10:wrap anchorx="page" anchory="page"/>
          </v:line>
        </w:pict>
      </w:r>
      <w:r w:rsidR="00E10388">
        <w:rPr>
          <w:color w:val="151515"/>
          <w:w w:val="105"/>
        </w:rPr>
        <w:t>Conclusion:</w:t>
      </w:r>
    </w:p>
    <w:p w14:paraId="1B43D9AD" w14:textId="77777777" w:rsidR="00E51192" w:rsidRDefault="00E10388">
      <w:pPr>
        <w:pStyle w:val="BodyText"/>
        <w:spacing w:before="94" w:line="256" w:lineRule="auto"/>
        <w:ind w:left="393" w:right="519" w:firstLine="1"/>
      </w:pPr>
      <w:r>
        <w:br w:type="column"/>
      </w:r>
      <w:r>
        <w:rPr>
          <w:color w:val="151515"/>
          <w:w w:val="105"/>
        </w:rPr>
        <w:t>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proposed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column,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beam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floor-ceiling/beam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assemblies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provide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required</w:t>
      </w:r>
      <w:r>
        <w:rPr>
          <w:color w:val="151515"/>
          <w:spacing w:val="11"/>
          <w:w w:val="105"/>
        </w:rPr>
        <w:t xml:space="preserve"> </w:t>
      </w:r>
      <w:r>
        <w:rPr>
          <w:color w:val="151515"/>
          <w:w w:val="105"/>
        </w:rPr>
        <w:t>1-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2-hour</w:t>
      </w:r>
      <w:r>
        <w:rPr>
          <w:color w:val="151515"/>
          <w:spacing w:val="11"/>
          <w:w w:val="105"/>
        </w:rPr>
        <w:t xml:space="preserve"> </w:t>
      </w:r>
      <w:r>
        <w:rPr>
          <w:color w:val="151515"/>
          <w:w w:val="105"/>
        </w:rPr>
        <w:t>fire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resistance</w:t>
      </w:r>
      <w:r>
        <w:rPr>
          <w:color w:val="545454"/>
          <w:w w:val="105"/>
        </w:rPr>
        <w:t xml:space="preserve">.  </w:t>
      </w:r>
      <w:r>
        <w:rPr>
          <w:color w:val="151515"/>
          <w:w w:val="105"/>
        </w:rPr>
        <w:t>In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case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columns</w:t>
      </w:r>
      <w:r>
        <w:rPr>
          <w:color w:val="151515"/>
          <w:spacing w:val="14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beams,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 assemblies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have been modeled with two different fire resistance models,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which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provide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similar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result.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The floor-ceiling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assembly</w:t>
      </w:r>
      <w:r>
        <w:rPr>
          <w:color w:val="151515"/>
          <w:spacing w:val="13"/>
          <w:w w:val="105"/>
        </w:rPr>
        <w:t xml:space="preserve"> </w:t>
      </w:r>
      <w:r>
        <w:rPr>
          <w:color w:val="151515"/>
          <w:w w:val="105"/>
        </w:rPr>
        <w:t>is similar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UL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listed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floor-ceiling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assembly,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but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provision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Type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X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instead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regular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gypsum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the use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wood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lieu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light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gage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steel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certain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locations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within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assembly.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The walls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meet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pass/failure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criteria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wall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fire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resistance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test.</w:t>
      </w:r>
    </w:p>
    <w:p w14:paraId="1502891B" w14:textId="77777777" w:rsidR="00E51192" w:rsidRDefault="00E51192">
      <w:pPr>
        <w:spacing w:line="256" w:lineRule="auto"/>
        <w:sectPr w:rsidR="00E51192">
          <w:type w:val="continuous"/>
          <w:pgSz w:w="12240" w:h="15840"/>
          <w:pgMar w:top="1240" w:right="1160" w:bottom="280" w:left="1260" w:header="720" w:footer="720" w:gutter="0"/>
          <w:cols w:num="2" w:space="720" w:equalWidth="0">
            <w:col w:w="1413" w:space="642"/>
            <w:col w:w="7765"/>
          </w:cols>
        </w:sectPr>
      </w:pPr>
    </w:p>
    <w:p w14:paraId="1D52A0AF" w14:textId="77777777" w:rsidR="00E51192" w:rsidRDefault="00E10388">
      <w:pPr>
        <w:pStyle w:val="BodyText"/>
        <w:spacing w:before="80"/>
        <w:ind w:left="393"/>
      </w:pPr>
      <w:r>
        <w:rPr>
          <w:color w:val="161516"/>
          <w:w w:val="110"/>
        </w:rPr>
        <w:lastRenderedPageBreak/>
        <w:t>Prepared</w:t>
      </w:r>
      <w:r>
        <w:rPr>
          <w:color w:val="161516"/>
          <w:spacing w:val="-9"/>
          <w:w w:val="110"/>
        </w:rPr>
        <w:t xml:space="preserve"> </w:t>
      </w:r>
      <w:r>
        <w:rPr>
          <w:color w:val="161516"/>
          <w:w w:val="110"/>
        </w:rPr>
        <w:t>by</w:t>
      </w:r>
      <w:r>
        <w:rPr>
          <w:color w:val="343434"/>
          <w:w w:val="110"/>
        </w:rPr>
        <w:t>:</w:t>
      </w:r>
    </w:p>
    <w:p w14:paraId="05EB252E" w14:textId="77777777" w:rsidR="00E51192" w:rsidRDefault="00E10388">
      <w:pPr>
        <w:pStyle w:val="BodyText"/>
        <w:spacing w:before="15" w:line="256" w:lineRule="auto"/>
        <w:ind w:left="388" w:right="6180" w:firstLine="6"/>
      </w:pPr>
      <w:r>
        <w:rPr>
          <w:color w:val="161516"/>
          <w:w w:val="105"/>
        </w:rPr>
        <w:t>Outstanding Architecture &amp; Associates</w:t>
      </w:r>
      <w:r>
        <w:rPr>
          <w:color w:val="161516"/>
          <w:spacing w:val="-50"/>
          <w:w w:val="105"/>
        </w:rPr>
        <w:t xml:space="preserve"> </w:t>
      </w:r>
      <w:r>
        <w:rPr>
          <w:color w:val="161516"/>
          <w:w w:val="105"/>
        </w:rPr>
        <w:t>1234</w:t>
      </w:r>
      <w:r>
        <w:rPr>
          <w:color w:val="161516"/>
          <w:spacing w:val="1"/>
          <w:w w:val="105"/>
        </w:rPr>
        <w:t xml:space="preserve"> </w:t>
      </w:r>
      <w:r>
        <w:rPr>
          <w:color w:val="161516"/>
          <w:w w:val="105"/>
        </w:rPr>
        <w:t>Main Street</w:t>
      </w:r>
    </w:p>
    <w:p w14:paraId="28FE13C1" w14:textId="77777777" w:rsidR="00E51192" w:rsidRDefault="00E10388">
      <w:pPr>
        <w:pStyle w:val="BodyText"/>
        <w:spacing w:line="206" w:lineRule="exact"/>
        <w:ind w:left="393"/>
      </w:pPr>
      <w:r>
        <w:rPr>
          <w:color w:val="161516"/>
          <w:w w:val="105"/>
        </w:rPr>
        <w:t>Anytown,</w:t>
      </w:r>
      <w:r>
        <w:rPr>
          <w:color w:val="161516"/>
          <w:spacing w:val="6"/>
          <w:w w:val="105"/>
        </w:rPr>
        <w:t xml:space="preserve"> </w:t>
      </w:r>
      <w:r>
        <w:rPr>
          <w:color w:val="161516"/>
          <w:w w:val="105"/>
        </w:rPr>
        <w:t>California</w:t>
      </w:r>
      <w:r>
        <w:rPr>
          <w:color w:val="161516"/>
          <w:spacing w:val="2"/>
          <w:w w:val="105"/>
        </w:rPr>
        <w:t xml:space="preserve"> </w:t>
      </w:r>
      <w:r>
        <w:rPr>
          <w:color w:val="161516"/>
          <w:w w:val="105"/>
        </w:rPr>
        <w:t>90011</w:t>
      </w:r>
    </w:p>
    <w:p w14:paraId="364895E0" w14:textId="77777777" w:rsidR="00E51192" w:rsidRDefault="00E51192">
      <w:pPr>
        <w:pStyle w:val="BodyText"/>
        <w:rPr>
          <w:sz w:val="20"/>
        </w:rPr>
      </w:pPr>
    </w:p>
    <w:p w14:paraId="19AA8626" w14:textId="77777777" w:rsidR="00E51192" w:rsidRDefault="00E51192">
      <w:pPr>
        <w:pStyle w:val="BodyText"/>
        <w:rPr>
          <w:sz w:val="20"/>
        </w:rPr>
      </w:pPr>
    </w:p>
    <w:p w14:paraId="3DE91621" w14:textId="77777777" w:rsidR="00E51192" w:rsidRDefault="00E51192">
      <w:pPr>
        <w:pStyle w:val="BodyText"/>
        <w:rPr>
          <w:sz w:val="20"/>
        </w:rPr>
      </w:pPr>
    </w:p>
    <w:p w14:paraId="3202BDEA" w14:textId="77777777" w:rsidR="00E51192" w:rsidRDefault="00E51192">
      <w:pPr>
        <w:pStyle w:val="BodyText"/>
        <w:spacing w:before="8"/>
        <w:rPr>
          <w:sz w:val="17"/>
        </w:rPr>
      </w:pPr>
    </w:p>
    <w:p w14:paraId="2E3C9040" w14:textId="77777777" w:rsidR="00E51192" w:rsidRDefault="00E10388">
      <w:pPr>
        <w:pStyle w:val="BodyText"/>
        <w:tabs>
          <w:tab w:val="left" w:pos="1148"/>
          <w:tab w:val="left" w:pos="7953"/>
          <w:tab w:val="left" w:pos="9627"/>
        </w:tabs>
        <w:spacing w:line="266" w:lineRule="auto"/>
        <w:ind w:left="388" w:right="190" w:hanging="15"/>
      </w:pPr>
      <w:r>
        <w:rPr>
          <w:color w:val="161516"/>
          <w:u w:val="single" w:color="000000"/>
        </w:rPr>
        <w:t xml:space="preserve"> </w:t>
      </w:r>
      <w:r>
        <w:rPr>
          <w:color w:val="161516"/>
          <w:u w:val="single" w:color="000000"/>
        </w:rPr>
        <w:tab/>
      </w:r>
      <w:r>
        <w:rPr>
          <w:color w:val="161516"/>
          <w:w w:val="105"/>
          <w:u w:val="single" w:color="000000"/>
        </w:rPr>
        <w:t>Siqnature</w:t>
      </w:r>
      <w:r>
        <w:rPr>
          <w:color w:val="161516"/>
          <w:w w:val="105"/>
          <w:u w:val="single" w:color="000000"/>
        </w:rPr>
        <w:tab/>
      </w:r>
      <w:r>
        <w:rPr>
          <w:color w:val="161516"/>
          <w:w w:val="105"/>
          <w:u w:val="single" w:color="000000"/>
        </w:rPr>
        <w:tab/>
      </w:r>
      <w:r>
        <w:rPr>
          <w:color w:val="161516"/>
          <w:w w:val="105"/>
        </w:rPr>
        <w:t xml:space="preserve"> John Doe, Principal</w:t>
      </w:r>
      <w:r>
        <w:rPr>
          <w:color w:val="161516"/>
          <w:spacing w:val="1"/>
          <w:w w:val="105"/>
        </w:rPr>
        <w:t xml:space="preserve"> </w:t>
      </w:r>
      <w:r>
        <w:rPr>
          <w:color w:val="161516"/>
          <w:w w:val="105"/>
        </w:rPr>
        <w:t>Architect</w:t>
      </w:r>
      <w:r>
        <w:rPr>
          <w:color w:val="161516"/>
          <w:w w:val="105"/>
        </w:rPr>
        <w:tab/>
        <w:t>Date</w:t>
      </w:r>
    </w:p>
    <w:p w14:paraId="6476C3B6" w14:textId="77777777" w:rsidR="00E51192" w:rsidRDefault="00E51192">
      <w:pPr>
        <w:pStyle w:val="BodyText"/>
        <w:rPr>
          <w:sz w:val="20"/>
        </w:rPr>
      </w:pPr>
    </w:p>
    <w:p w14:paraId="3B3EFC80" w14:textId="77777777" w:rsidR="00E51192" w:rsidRDefault="00E51192">
      <w:pPr>
        <w:pStyle w:val="BodyText"/>
        <w:rPr>
          <w:sz w:val="20"/>
        </w:rPr>
      </w:pPr>
    </w:p>
    <w:p w14:paraId="7A699D1A" w14:textId="77777777" w:rsidR="00E51192" w:rsidRDefault="00E51192">
      <w:pPr>
        <w:pStyle w:val="BodyText"/>
        <w:spacing w:before="7"/>
        <w:rPr>
          <w:sz w:val="16"/>
        </w:rPr>
      </w:pPr>
    </w:p>
    <w:p w14:paraId="40BCF025" w14:textId="77777777" w:rsidR="00E51192" w:rsidRDefault="00E10388">
      <w:pPr>
        <w:pStyle w:val="BodyText"/>
        <w:tabs>
          <w:tab w:val="left" w:pos="1139"/>
          <w:tab w:val="left" w:pos="7948"/>
          <w:tab w:val="left" w:pos="9701"/>
        </w:tabs>
        <w:spacing w:line="266" w:lineRule="auto"/>
        <w:ind w:left="380" w:right="116" w:hanging="7"/>
      </w:pPr>
      <w:r>
        <w:rPr>
          <w:color w:val="161516"/>
          <w:u w:val="single" w:color="000000"/>
        </w:rPr>
        <w:t xml:space="preserve"> </w:t>
      </w:r>
      <w:r>
        <w:rPr>
          <w:color w:val="161516"/>
          <w:u w:val="single" w:color="000000"/>
        </w:rPr>
        <w:tab/>
      </w:r>
      <w:r>
        <w:rPr>
          <w:color w:val="161516"/>
          <w:w w:val="105"/>
          <w:u w:val="single" w:color="000000"/>
        </w:rPr>
        <w:t>Siqnature</w:t>
      </w:r>
      <w:r>
        <w:rPr>
          <w:color w:val="161516"/>
          <w:w w:val="105"/>
          <w:u w:val="single" w:color="000000"/>
        </w:rPr>
        <w:tab/>
      </w:r>
      <w:r>
        <w:rPr>
          <w:color w:val="161516"/>
          <w:w w:val="105"/>
          <w:u w:val="single" w:color="000000"/>
        </w:rPr>
        <w:tab/>
      </w:r>
      <w:r>
        <w:rPr>
          <w:color w:val="161516"/>
          <w:w w:val="105"/>
        </w:rPr>
        <w:t xml:space="preserve"> Bryan</w:t>
      </w:r>
      <w:r>
        <w:rPr>
          <w:color w:val="161516"/>
          <w:spacing w:val="10"/>
          <w:w w:val="105"/>
        </w:rPr>
        <w:t xml:space="preserve"> </w:t>
      </w:r>
      <w:r>
        <w:rPr>
          <w:color w:val="161516"/>
          <w:w w:val="105"/>
        </w:rPr>
        <w:t>Jones</w:t>
      </w:r>
      <w:r>
        <w:rPr>
          <w:color w:val="343434"/>
          <w:w w:val="105"/>
        </w:rPr>
        <w:t>,</w:t>
      </w:r>
      <w:r>
        <w:rPr>
          <w:color w:val="343434"/>
          <w:spacing w:val="-10"/>
          <w:w w:val="105"/>
        </w:rPr>
        <w:t xml:space="preserve"> </w:t>
      </w:r>
      <w:r>
        <w:rPr>
          <w:color w:val="161516"/>
          <w:w w:val="105"/>
        </w:rPr>
        <w:t>CSU</w:t>
      </w:r>
      <w:r>
        <w:rPr>
          <w:color w:val="161516"/>
          <w:spacing w:val="5"/>
          <w:w w:val="105"/>
        </w:rPr>
        <w:t xml:space="preserve"> </w:t>
      </w:r>
      <w:r>
        <w:rPr>
          <w:color w:val="161516"/>
          <w:w w:val="105"/>
        </w:rPr>
        <w:t>Stanislaus</w:t>
      </w:r>
      <w:r>
        <w:rPr>
          <w:color w:val="161516"/>
          <w:w w:val="105"/>
        </w:rPr>
        <w:tab/>
        <w:t>Date</w:t>
      </w:r>
    </w:p>
    <w:p w14:paraId="2B55A577" w14:textId="77777777" w:rsidR="00E51192" w:rsidRDefault="00E51192">
      <w:pPr>
        <w:pStyle w:val="BodyText"/>
        <w:rPr>
          <w:sz w:val="20"/>
        </w:rPr>
      </w:pPr>
    </w:p>
    <w:p w14:paraId="0FB9A0E6" w14:textId="77777777" w:rsidR="00E51192" w:rsidRDefault="00E51192">
      <w:pPr>
        <w:pStyle w:val="BodyText"/>
        <w:rPr>
          <w:sz w:val="20"/>
        </w:rPr>
      </w:pPr>
    </w:p>
    <w:p w14:paraId="5F5E42C9" w14:textId="77777777" w:rsidR="00E51192" w:rsidRDefault="00E51192">
      <w:pPr>
        <w:pStyle w:val="BodyText"/>
        <w:spacing w:before="1"/>
        <w:rPr>
          <w:sz w:val="17"/>
        </w:rPr>
      </w:pPr>
    </w:p>
    <w:p w14:paraId="3E3511CE" w14:textId="77777777" w:rsidR="00E51192" w:rsidRPr="0086681E" w:rsidRDefault="00E10388">
      <w:pPr>
        <w:pStyle w:val="Heading1"/>
        <w:ind w:left="2933" w:right="3059"/>
        <w:rPr>
          <w:i w:val="0"/>
          <w:iCs w:val="0"/>
        </w:rPr>
      </w:pPr>
      <w:r w:rsidRPr="0086681E">
        <w:rPr>
          <w:i w:val="0"/>
          <w:iCs w:val="0"/>
          <w:spacing w:val="-1"/>
          <w:w w:val="105"/>
        </w:rPr>
        <w:t>SAMPLE</w:t>
      </w:r>
      <w:r w:rsidRPr="0086681E">
        <w:rPr>
          <w:i w:val="0"/>
          <w:iCs w:val="0"/>
          <w:spacing w:val="-8"/>
          <w:w w:val="105"/>
        </w:rPr>
        <w:t xml:space="preserve"> </w:t>
      </w:r>
      <w:r w:rsidRPr="0086681E">
        <w:rPr>
          <w:i w:val="0"/>
          <w:iCs w:val="0"/>
          <w:spacing w:val="-1"/>
          <w:w w:val="105"/>
        </w:rPr>
        <w:t>DOCUMENT</w:t>
      </w:r>
    </w:p>
    <w:p w14:paraId="14F8DE2F" w14:textId="77777777" w:rsidR="00E51192" w:rsidRDefault="00E51192">
      <w:pPr>
        <w:pStyle w:val="BodyText"/>
        <w:rPr>
          <w:b/>
          <w:i/>
          <w:sz w:val="24"/>
        </w:rPr>
      </w:pPr>
    </w:p>
    <w:p w14:paraId="2A707C74" w14:textId="77777777" w:rsidR="00E51192" w:rsidRDefault="00E10388">
      <w:pPr>
        <w:pStyle w:val="BodyText"/>
        <w:tabs>
          <w:tab w:val="left" w:pos="378"/>
        </w:tabs>
        <w:spacing w:before="176"/>
        <w:ind w:left="111"/>
      </w:pPr>
      <w:r>
        <w:rPr>
          <w:color w:val="161516"/>
          <w:w w:val="105"/>
        </w:rPr>
        <w:t>-</w:t>
      </w:r>
      <w:r>
        <w:rPr>
          <w:color w:val="161516"/>
          <w:w w:val="105"/>
        </w:rPr>
        <w:tab/>
        <w:t>Approved</w:t>
      </w:r>
      <w:r>
        <w:rPr>
          <w:color w:val="161516"/>
          <w:spacing w:val="14"/>
          <w:w w:val="105"/>
        </w:rPr>
        <w:t xml:space="preserve"> </w:t>
      </w:r>
      <w:r>
        <w:rPr>
          <w:color w:val="161516"/>
          <w:w w:val="105"/>
        </w:rPr>
        <w:t>by</w:t>
      </w:r>
      <w:r>
        <w:rPr>
          <w:color w:val="494949"/>
          <w:w w:val="105"/>
        </w:rPr>
        <w:t>:</w:t>
      </w:r>
    </w:p>
    <w:p w14:paraId="38633DA4" w14:textId="77777777" w:rsidR="00E51192" w:rsidRDefault="00E51192">
      <w:pPr>
        <w:pStyle w:val="BodyText"/>
        <w:rPr>
          <w:sz w:val="20"/>
        </w:rPr>
      </w:pPr>
    </w:p>
    <w:p w14:paraId="52408BB4" w14:textId="77777777" w:rsidR="00E51192" w:rsidRDefault="00E51192">
      <w:pPr>
        <w:pStyle w:val="BodyText"/>
        <w:rPr>
          <w:sz w:val="20"/>
        </w:rPr>
      </w:pPr>
    </w:p>
    <w:p w14:paraId="113C4B0A" w14:textId="77777777" w:rsidR="00E51192" w:rsidRDefault="00E51192">
      <w:pPr>
        <w:pStyle w:val="BodyText"/>
        <w:spacing w:before="10" w:after="1"/>
        <w:rPr>
          <w:sz w:val="16"/>
        </w:rPr>
      </w:pPr>
    </w:p>
    <w:p w14:paraId="51177F85" w14:textId="77777777" w:rsidR="00E51192" w:rsidRDefault="004364B8">
      <w:pPr>
        <w:pStyle w:val="BodyText"/>
        <w:spacing w:line="20" w:lineRule="exact"/>
        <w:ind w:left="354"/>
        <w:rPr>
          <w:sz w:val="2"/>
        </w:rPr>
      </w:pPr>
      <w:r>
        <w:rPr>
          <w:sz w:val="2"/>
        </w:rPr>
      </w:r>
      <w:r>
        <w:rPr>
          <w:sz w:val="2"/>
        </w:rPr>
        <w:pict w14:anchorId="37FEFDBA">
          <v:group id="docshapegroup1" o:spid="_x0000_s1026" style="width:447.95pt;height:.75pt;mso-position-horizontal-relative:char;mso-position-vertical-relative:line" coordsize="8959,15">
            <v:line id="_x0000_s1027" style="position:absolute" from="0,7" to="8958,7" strokeweight=".25439mm"/>
            <w10:anchorlock/>
          </v:group>
        </w:pict>
      </w:r>
    </w:p>
    <w:p w14:paraId="0D83F6B3" w14:textId="77777777" w:rsidR="00E51192" w:rsidRDefault="00E51192">
      <w:pPr>
        <w:spacing w:line="20" w:lineRule="exact"/>
        <w:rPr>
          <w:sz w:val="2"/>
        </w:rPr>
        <w:sectPr w:rsidR="00E51192">
          <w:pgSz w:w="12240" w:h="15840"/>
          <w:pgMar w:top="1240" w:right="1160" w:bottom="280" w:left="1260" w:header="720" w:footer="720" w:gutter="0"/>
          <w:cols w:space="720"/>
        </w:sectPr>
      </w:pPr>
    </w:p>
    <w:p w14:paraId="1A9BDB4A" w14:textId="75C2F373" w:rsidR="00E51192" w:rsidRDefault="004364B8">
      <w:pPr>
        <w:pStyle w:val="BodyText"/>
        <w:spacing w:before="8" w:line="256" w:lineRule="auto"/>
        <w:ind w:left="369" w:firstLine="1"/>
      </w:pPr>
      <w:r>
        <w:rPr>
          <w:color w:val="161516"/>
          <w:w w:val="105"/>
        </w:rPr>
        <w:t>Jason DeWitt</w:t>
      </w:r>
      <w:r w:rsidR="00E10388">
        <w:rPr>
          <w:color w:val="161516"/>
          <w:w w:val="105"/>
        </w:rPr>
        <w:t>,</w:t>
      </w:r>
      <w:r w:rsidR="00E10388">
        <w:rPr>
          <w:color w:val="161516"/>
          <w:spacing w:val="3"/>
          <w:w w:val="105"/>
        </w:rPr>
        <w:t xml:space="preserve"> </w:t>
      </w:r>
      <w:r w:rsidR="0086681E">
        <w:rPr>
          <w:color w:val="161516"/>
          <w:spacing w:val="3"/>
          <w:w w:val="105"/>
        </w:rPr>
        <w:t xml:space="preserve">Lead </w:t>
      </w:r>
      <w:r w:rsidR="00E10388">
        <w:rPr>
          <w:color w:val="161516"/>
          <w:w w:val="105"/>
        </w:rPr>
        <w:t>Designated</w:t>
      </w:r>
      <w:r w:rsidR="00E10388">
        <w:rPr>
          <w:color w:val="161516"/>
          <w:spacing w:val="7"/>
          <w:w w:val="105"/>
        </w:rPr>
        <w:t xml:space="preserve"> </w:t>
      </w:r>
      <w:r w:rsidR="00E10388">
        <w:rPr>
          <w:color w:val="161516"/>
          <w:w w:val="105"/>
        </w:rPr>
        <w:t>Campus</w:t>
      </w:r>
      <w:r w:rsidR="00E10388">
        <w:rPr>
          <w:color w:val="161516"/>
          <w:spacing w:val="10"/>
          <w:w w:val="105"/>
        </w:rPr>
        <w:t xml:space="preserve"> </w:t>
      </w:r>
      <w:r w:rsidR="00E10388">
        <w:rPr>
          <w:color w:val="161516"/>
          <w:w w:val="105"/>
        </w:rPr>
        <w:t xml:space="preserve">Fire </w:t>
      </w:r>
      <w:r w:rsidR="0086681E">
        <w:rPr>
          <w:color w:val="161516"/>
          <w:w w:val="105"/>
        </w:rPr>
        <w:t>Marshal</w:t>
      </w:r>
      <w:r w:rsidR="0086681E">
        <w:rPr>
          <w:color w:val="161516"/>
          <w:spacing w:val="-50"/>
          <w:w w:val="105"/>
        </w:rPr>
        <w:t xml:space="preserve"> -  </w:t>
      </w:r>
      <w:r w:rsidR="00E10388">
        <w:rPr>
          <w:color w:val="161516"/>
          <w:w w:val="105"/>
        </w:rPr>
        <w:t>UC</w:t>
      </w:r>
      <w:r w:rsidR="00EF4E54">
        <w:rPr>
          <w:color w:val="161516"/>
          <w:w w:val="105"/>
        </w:rPr>
        <w:t xml:space="preserve"> </w:t>
      </w:r>
      <w:r w:rsidR="00E10388">
        <w:rPr>
          <w:color w:val="161516"/>
          <w:w w:val="105"/>
        </w:rPr>
        <w:t>D</w:t>
      </w:r>
      <w:r w:rsidR="00EF4E54">
        <w:rPr>
          <w:color w:val="161516"/>
          <w:w w:val="105"/>
        </w:rPr>
        <w:t xml:space="preserve">avis </w:t>
      </w:r>
      <w:r w:rsidR="00E10388">
        <w:rPr>
          <w:color w:val="161516"/>
          <w:w w:val="105"/>
        </w:rPr>
        <w:t>H</w:t>
      </w:r>
      <w:r w:rsidR="00EF4E54">
        <w:rPr>
          <w:color w:val="161516"/>
          <w:w w:val="105"/>
        </w:rPr>
        <w:t>ealth</w:t>
      </w:r>
      <w:r w:rsidR="00E10388">
        <w:rPr>
          <w:color w:val="161516"/>
          <w:spacing w:val="4"/>
          <w:w w:val="105"/>
        </w:rPr>
        <w:t xml:space="preserve"> </w:t>
      </w:r>
      <w:r w:rsidR="00E10388">
        <w:rPr>
          <w:color w:val="161516"/>
          <w:w w:val="105"/>
        </w:rPr>
        <w:t>Fire</w:t>
      </w:r>
      <w:r w:rsidR="00E10388">
        <w:rPr>
          <w:color w:val="161516"/>
          <w:spacing w:val="-4"/>
          <w:w w:val="105"/>
        </w:rPr>
        <w:t xml:space="preserve"> </w:t>
      </w:r>
      <w:r w:rsidR="00E10388">
        <w:rPr>
          <w:color w:val="161516"/>
          <w:w w:val="105"/>
        </w:rPr>
        <w:t>Marshal's</w:t>
      </w:r>
      <w:r w:rsidR="00E10388">
        <w:rPr>
          <w:color w:val="161516"/>
          <w:spacing w:val="12"/>
          <w:w w:val="105"/>
        </w:rPr>
        <w:t xml:space="preserve"> </w:t>
      </w:r>
      <w:r w:rsidR="00E10388">
        <w:rPr>
          <w:color w:val="161516"/>
          <w:w w:val="105"/>
        </w:rPr>
        <w:t>Office</w:t>
      </w:r>
    </w:p>
    <w:p w14:paraId="68386A71" w14:textId="77777777" w:rsidR="00E51192" w:rsidRDefault="00E10388">
      <w:pPr>
        <w:pStyle w:val="BodyText"/>
        <w:spacing w:before="13"/>
        <w:ind w:left="369"/>
      </w:pPr>
      <w:r>
        <w:br w:type="column"/>
      </w:r>
      <w:r>
        <w:rPr>
          <w:color w:val="161516"/>
          <w:w w:val="105"/>
        </w:rPr>
        <w:t>Date</w:t>
      </w:r>
    </w:p>
    <w:p w14:paraId="5758529B" w14:textId="77777777" w:rsidR="00E51192" w:rsidRDefault="00E51192">
      <w:pPr>
        <w:sectPr w:rsidR="00E51192">
          <w:type w:val="continuous"/>
          <w:pgSz w:w="12240" w:h="15840"/>
          <w:pgMar w:top="1240" w:right="1160" w:bottom="280" w:left="1260" w:header="720" w:footer="720" w:gutter="0"/>
          <w:cols w:num="2" w:space="720" w:equalWidth="0">
            <w:col w:w="4827" w:space="2742"/>
            <w:col w:w="2251"/>
          </w:cols>
        </w:sectPr>
      </w:pPr>
    </w:p>
    <w:p w14:paraId="7265F12D" w14:textId="77777777" w:rsidR="00E51192" w:rsidRDefault="00E51192">
      <w:pPr>
        <w:pStyle w:val="BodyText"/>
        <w:rPr>
          <w:sz w:val="20"/>
        </w:rPr>
      </w:pPr>
    </w:p>
    <w:p w14:paraId="4BE248A1" w14:textId="77777777" w:rsidR="00E51192" w:rsidRDefault="00E51192">
      <w:pPr>
        <w:pStyle w:val="BodyText"/>
        <w:rPr>
          <w:sz w:val="20"/>
        </w:rPr>
      </w:pPr>
    </w:p>
    <w:p w14:paraId="430916F0" w14:textId="77777777" w:rsidR="00E51192" w:rsidRDefault="00E51192">
      <w:pPr>
        <w:pStyle w:val="BodyText"/>
        <w:rPr>
          <w:sz w:val="20"/>
        </w:rPr>
      </w:pPr>
    </w:p>
    <w:p w14:paraId="4EC1D5D8" w14:textId="77777777" w:rsidR="00E51192" w:rsidRDefault="00E51192">
      <w:pPr>
        <w:pStyle w:val="BodyText"/>
        <w:rPr>
          <w:sz w:val="20"/>
        </w:rPr>
      </w:pPr>
    </w:p>
    <w:p w14:paraId="7D35A571" w14:textId="77777777" w:rsidR="00E51192" w:rsidRDefault="00E51192">
      <w:pPr>
        <w:pStyle w:val="BodyText"/>
        <w:rPr>
          <w:sz w:val="20"/>
        </w:rPr>
      </w:pPr>
    </w:p>
    <w:p w14:paraId="0E18E86C" w14:textId="77777777" w:rsidR="00E51192" w:rsidRDefault="00E51192">
      <w:pPr>
        <w:pStyle w:val="BodyText"/>
        <w:spacing w:before="4"/>
        <w:rPr>
          <w:sz w:val="26"/>
        </w:rPr>
      </w:pPr>
    </w:p>
    <w:p w14:paraId="6C994130" w14:textId="77777777" w:rsidR="00E51192" w:rsidRDefault="00E10388">
      <w:pPr>
        <w:pStyle w:val="BodyText"/>
        <w:spacing w:before="94"/>
        <w:ind w:left="369"/>
      </w:pPr>
      <w:r>
        <w:rPr>
          <w:color w:val="161516"/>
          <w:w w:val="105"/>
        </w:rPr>
        <w:t>Attached</w:t>
      </w:r>
      <w:r>
        <w:rPr>
          <w:color w:val="161516"/>
          <w:spacing w:val="17"/>
          <w:w w:val="105"/>
        </w:rPr>
        <w:t xml:space="preserve"> </w:t>
      </w:r>
      <w:r>
        <w:rPr>
          <w:color w:val="161516"/>
          <w:w w:val="105"/>
        </w:rPr>
        <w:t>Exhibits</w:t>
      </w:r>
      <w:r>
        <w:rPr>
          <w:color w:val="494949"/>
          <w:w w:val="105"/>
        </w:rPr>
        <w:t>:</w:t>
      </w:r>
    </w:p>
    <w:sectPr w:rsidR="00E51192">
      <w:type w:val="continuous"/>
      <w:pgSz w:w="12240" w:h="15840"/>
      <w:pgMar w:top="1240" w:right="11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92"/>
    <w:rsid w:val="00086918"/>
    <w:rsid w:val="000B64B4"/>
    <w:rsid w:val="004364B8"/>
    <w:rsid w:val="0086681E"/>
    <w:rsid w:val="00E10388"/>
    <w:rsid w:val="00E51192"/>
    <w:rsid w:val="00EF4E54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EA92FD5"/>
  <w15:docId w15:val="{97E994EA-33A0-41E0-B00A-C86FE693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973" w:right="3045"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4"/>
      <w:ind w:left="1894" w:right="2004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916</Words>
  <Characters>4695</Characters>
  <Application>Microsoft Office Word</Application>
  <DocSecurity>0</DocSecurity>
  <Lines>469</Lines>
  <Paragraphs>41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Renee Dyer</cp:lastModifiedBy>
  <cp:revision>8</cp:revision>
  <dcterms:created xsi:type="dcterms:W3CDTF">2021-10-11T14:29:00Z</dcterms:created>
  <dcterms:modified xsi:type="dcterms:W3CDTF">2025-02-10T20:02:00Z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RICOH MP C2004</vt:lpwstr>
  </property>
  <property fmtid="{D5CDD505-2E9C-101B-9397-08002B2CF9AE}" pid="4" name="LastSaved">
    <vt:filetime>2021-10-11T00:00:00Z</vt:filetime>
  </property>
  <property fmtid="{D5CDD505-2E9C-101B-9397-08002B2CF9AE}" pid="5" name="GrammarlyDocumentId">
    <vt:lpwstr>58ac027e7dfd1c953a89944c707c9be47551810c16dc22927cdd01d3fb72e769</vt:lpwstr>
  </property>
</Properties>
</file>