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728A" w14:textId="45649A68" w:rsidR="005F1F4A" w:rsidRDefault="201C4428" w:rsidP="00438879">
      <w:pPr>
        <w:tabs>
          <w:tab w:val="left" w:pos="720"/>
        </w:tabs>
        <w:jc w:val="center"/>
      </w:pPr>
      <w:r>
        <w:rPr>
          <w:noProof/>
          <w:color w:val="2B579A"/>
          <w:shd w:val="clear" w:color="auto" w:fill="E6E6E6"/>
        </w:rPr>
        <w:drawing>
          <wp:inline distT="0" distB="0" distL="0" distR="0" wp14:anchorId="0D080D3B" wp14:editId="5B4E6270">
            <wp:extent cx="2400300" cy="1110139"/>
            <wp:effectExtent l="0" t="0" r="0" b="0"/>
            <wp:docPr id="237471699" name="Picture 23747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00300" cy="1110139"/>
                    </a:xfrm>
                    <a:prstGeom prst="rect">
                      <a:avLst/>
                    </a:prstGeom>
                  </pic:spPr>
                </pic:pic>
              </a:graphicData>
            </a:graphic>
          </wp:inline>
        </w:drawing>
      </w:r>
    </w:p>
    <w:p w14:paraId="599DA2E2" w14:textId="407DAE68" w:rsidR="005F1F4A" w:rsidRDefault="2D406C70" w:rsidP="00438879">
      <w:pPr>
        <w:tabs>
          <w:tab w:val="left" w:pos="720"/>
        </w:tabs>
        <w:jc w:val="center"/>
      </w:pPr>
      <w:r w:rsidRPr="00438879">
        <w:rPr>
          <w:rFonts w:ascii="Calibri" w:eastAsia="Calibri" w:hAnsi="Calibri" w:cs="Calibri"/>
          <w:b/>
          <w:bCs/>
          <w:sz w:val="36"/>
          <w:szCs w:val="36"/>
        </w:rPr>
        <w:t>REQUEST FOR PROPOSAL</w:t>
      </w:r>
    </w:p>
    <w:p w14:paraId="16F93B93" w14:textId="30CC7ED0" w:rsidR="005F1F4A" w:rsidRDefault="2D406C70" w:rsidP="00438879">
      <w:pPr>
        <w:tabs>
          <w:tab w:val="left" w:pos="720"/>
        </w:tabs>
        <w:jc w:val="center"/>
      </w:pPr>
      <w:r w:rsidRPr="663EC4EB">
        <w:rPr>
          <w:rFonts w:ascii="Calibri" w:eastAsia="Calibri" w:hAnsi="Calibri" w:cs="Calibri"/>
          <w:b/>
          <w:bCs/>
        </w:rPr>
        <w:t xml:space="preserve"> </w:t>
      </w:r>
    </w:p>
    <w:p w14:paraId="2E760DD5" w14:textId="3B028DC4" w:rsidR="3595D802" w:rsidRPr="00045939" w:rsidRDefault="3595D802" w:rsidP="663EC4EB">
      <w:pPr>
        <w:tabs>
          <w:tab w:val="left" w:pos="720"/>
        </w:tabs>
        <w:jc w:val="center"/>
        <w:rPr>
          <w:rFonts w:ascii="Calibri" w:eastAsia="Calibri" w:hAnsi="Calibri" w:cs="Calibri"/>
          <w:b/>
          <w:bCs/>
          <w:sz w:val="28"/>
          <w:szCs w:val="28"/>
        </w:rPr>
      </w:pPr>
      <w:r w:rsidRPr="00045939">
        <w:rPr>
          <w:rFonts w:ascii="Calibri" w:eastAsia="Calibri" w:hAnsi="Calibri" w:cs="Calibri"/>
          <w:b/>
          <w:bCs/>
          <w:sz w:val="28"/>
          <w:szCs w:val="28"/>
        </w:rPr>
        <w:t>Web Content and/or Production</w:t>
      </w:r>
    </w:p>
    <w:p w14:paraId="7ED68EC9" w14:textId="62E1E248" w:rsidR="005F1F4A" w:rsidRPr="00045939" w:rsidRDefault="2D406C70" w:rsidP="663EC4EB">
      <w:pPr>
        <w:tabs>
          <w:tab w:val="left" w:pos="720"/>
        </w:tabs>
        <w:jc w:val="center"/>
        <w:rPr>
          <w:rFonts w:ascii="Calibri" w:eastAsia="Calibri" w:hAnsi="Calibri" w:cs="Calibri"/>
          <w:b/>
          <w:bCs/>
          <w:sz w:val="28"/>
          <w:szCs w:val="28"/>
        </w:rPr>
      </w:pPr>
      <w:r w:rsidRPr="00045939">
        <w:rPr>
          <w:rFonts w:ascii="Calibri" w:eastAsia="Calibri" w:hAnsi="Calibri" w:cs="Calibri"/>
          <w:b/>
          <w:bCs/>
          <w:sz w:val="28"/>
          <w:szCs w:val="28"/>
        </w:rPr>
        <w:t>Services Agency(s) of Record</w:t>
      </w:r>
    </w:p>
    <w:p w14:paraId="0A84C8DD" w14:textId="14A80FE5" w:rsidR="005F1F4A" w:rsidRDefault="2D406C70" w:rsidP="00438879">
      <w:pPr>
        <w:tabs>
          <w:tab w:val="left" w:pos="720"/>
        </w:tabs>
        <w:jc w:val="center"/>
      </w:pPr>
      <w:r w:rsidRPr="00438879">
        <w:rPr>
          <w:rFonts w:ascii="Calibri" w:eastAsia="Calibri" w:hAnsi="Calibri" w:cs="Calibri"/>
          <w:b/>
          <w:bCs/>
        </w:rPr>
        <w:t xml:space="preserve"> </w:t>
      </w:r>
      <w:r w:rsidRPr="00438879">
        <w:rPr>
          <w:rFonts w:ascii="Calibri" w:eastAsia="Calibri" w:hAnsi="Calibri" w:cs="Calibri"/>
        </w:rPr>
        <w:t xml:space="preserve"> </w:t>
      </w:r>
    </w:p>
    <w:tbl>
      <w:tblPr>
        <w:tblW w:w="0" w:type="auto"/>
        <w:tblInd w:w="135" w:type="dxa"/>
        <w:tblLayout w:type="fixed"/>
        <w:tblLook w:val="06A0" w:firstRow="1" w:lastRow="0" w:firstColumn="1" w:lastColumn="0" w:noHBand="1" w:noVBand="1"/>
      </w:tblPr>
      <w:tblGrid>
        <w:gridCol w:w="3645"/>
      </w:tblGrid>
      <w:tr w:rsidR="00438879" w14:paraId="5D53F30C" w14:textId="77777777" w:rsidTr="6C5715DA">
        <w:trPr>
          <w:trHeight w:val="990"/>
        </w:trPr>
        <w:tc>
          <w:tcPr>
            <w:tcW w:w="3645" w:type="dxa"/>
            <w:tcBorders>
              <w:top w:val="single" w:sz="8" w:space="0" w:color="auto"/>
              <w:left w:val="single" w:sz="8" w:space="0" w:color="auto"/>
              <w:bottom w:val="single" w:sz="8" w:space="0" w:color="auto"/>
              <w:right w:val="single" w:sz="8" w:space="0" w:color="auto"/>
            </w:tcBorders>
          </w:tcPr>
          <w:p w14:paraId="365F226A" w14:textId="4E485AAE" w:rsidR="00438879" w:rsidRPr="0084736A" w:rsidRDefault="32DA346D" w:rsidP="00438879">
            <w:pPr>
              <w:tabs>
                <w:tab w:val="left" w:pos="720"/>
              </w:tabs>
              <w:rPr>
                <w:b/>
                <w:bCs/>
                <w:color w:val="FF0000"/>
              </w:rPr>
            </w:pPr>
            <w:r w:rsidRPr="006C1C67">
              <w:rPr>
                <w:b/>
                <w:bCs/>
                <w:color w:val="FF0000"/>
              </w:rPr>
              <w:t>DUE DATE</w:t>
            </w:r>
            <w:r w:rsidRPr="006C1C67">
              <w:rPr>
                <w:b/>
                <w:bCs/>
              </w:rPr>
              <w:t xml:space="preserve">: </w:t>
            </w:r>
            <w:r w:rsidR="006C1C67" w:rsidRPr="0084736A">
              <w:rPr>
                <w:b/>
                <w:bCs/>
                <w:color w:val="FF0000"/>
              </w:rPr>
              <w:t>February</w:t>
            </w:r>
            <w:r w:rsidR="2C85D93A" w:rsidRPr="0084736A">
              <w:rPr>
                <w:b/>
                <w:bCs/>
                <w:color w:val="FF0000"/>
              </w:rPr>
              <w:t xml:space="preserve"> </w:t>
            </w:r>
            <w:r w:rsidR="006C1C67" w:rsidRPr="0084736A">
              <w:rPr>
                <w:b/>
                <w:bCs/>
                <w:color w:val="FF0000"/>
              </w:rPr>
              <w:t>03</w:t>
            </w:r>
            <w:r w:rsidR="2C85D93A" w:rsidRPr="0084736A">
              <w:rPr>
                <w:b/>
                <w:bCs/>
                <w:color w:val="FF0000"/>
              </w:rPr>
              <w:t xml:space="preserve">, </w:t>
            </w:r>
            <w:r w:rsidR="0F4D3810" w:rsidRPr="0084736A">
              <w:rPr>
                <w:b/>
                <w:bCs/>
                <w:color w:val="FF0000"/>
              </w:rPr>
              <w:t>2023</w:t>
            </w:r>
          </w:p>
          <w:p w14:paraId="17F21E01" w14:textId="2306726D" w:rsidR="00438879" w:rsidRDefault="294F3D4C" w:rsidP="00438879">
            <w:pPr>
              <w:tabs>
                <w:tab w:val="left" w:pos="720"/>
              </w:tabs>
              <w:rPr>
                <w:b/>
                <w:bCs/>
                <w:highlight w:val="yellow"/>
              </w:rPr>
            </w:pPr>
            <w:r w:rsidRPr="0084736A">
              <w:rPr>
                <w:b/>
                <w:bCs/>
                <w:color w:val="FF0000"/>
              </w:rPr>
              <w:t>3 p</w:t>
            </w:r>
            <w:r w:rsidR="39CB6503" w:rsidRPr="0084736A">
              <w:rPr>
                <w:b/>
                <w:bCs/>
                <w:color w:val="FF0000"/>
              </w:rPr>
              <w:t>.</w:t>
            </w:r>
            <w:r w:rsidRPr="0084736A">
              <w:rPr>
                <w:b/>
                <w:bCs/>
                <w:color w:val="FF0000"/>
              </w:rPr>
              <w:t>m</w:t>
            </w:r>
            <w:r w:rsidR="39CB6503" w:rsidRPr="0084736A">
              <w:rPr>
                <w:b/>
                <w:bCs/>
                <w:color w:val="FF0000"/>
              </w:rPr>
              <w:t>.</w:t>
            </w:r>
            <w:r w:rsidRPr="0084736A">
              <w:rPr>
                <w:b/>
                <w:bCs/>
                <w:color w:val="FF0000"/>
              </w:rPr>
              <w:t xml:space="preserve"> PST via </w:t>
            </w:r>
            <w:r w:rsidR="3FE70CE9" w:rsidRPr="0084736A">
              <w:rPr>
                <w:b/>
                <w:bCs/>
                <w:color w:val="FF0000"/>
              </w:rPr>
              <w:t>e</w:t>
            </w:r>
            <w:r w:rsidRPr="0084736A">
              <w:rPr>
                <w:b/>
                <w:bCs/>
                <w:color w:val="FF0000"/>
              </w:rPr>
              <w:t>mail</w:t>
            </w:r>
          </w:p>
        </w:tc>
      </w:tr>
    </w:tbl>
    <w:p w14:paraId="5EAC9653" w14:textId="0D909BBD" w:rsidR="005F1F4A" w:rsidRDefault="2D406C70" w:rsidP="00438879">
      <w:pPr>
        <w:tabs>
          <w:tab w:val="left" w:pos="720"/>
        </w:tabs>
        <w:rPr>
          <w:rFonts w:ascii="Calibri" w:eastAsia="Calibri" w:hAnsi="Calibri" w:cs="Calibri"/>
          <w:b/>
          <w:bCs/>
          <w:highlight w:val="yellow"/>
        </w:rPr>
      </w:pPr>
      <w:r w:rsidRPr="663EC4EB">
        <w:rPr>
          <w:rFonts w:ascii="Calibri" w:eastAsia="Calibri" w:hAnsi="Calibri" w:cs="Calibri"/>
          <w:b/>
          <w:bCs/>
        </w:rPr>
        <w:t xml:space="preserve">                                  </w:t>
      </w:r>
    </w:p>
    <w:p w14:paraId="4B9E2D09" w14:textId="7FBCE21D" w:rsidR="005F1F4A" w:rsidRPr="006C1C67" w:rsidRDefault="2D406C70" w:rsidP="00438879">
      <w:pPr>
        <w:tabs>
          <w:tab w:val="left" w:pos="720"/>
        </w:tabs>
        <w:rPr>
          <w:rFonts w:ascii="Calibri" w:eastAsia="Calibri" w:hAnsi="Calibri" w:cs="Calibri"/>
        </w:rPr>
      </w:pPr>
      <w:r w:rsidRPr="006C1C67">
        <w:rPr>
          <w:rFonts w:ascii="Calibri" w:eastAsia="Calibri" w:hAnsi="Calibri" w:cs="Calibri"/>
          <w:b/>
          <w:bCs/>
        </w:rPr>
        <w:t>Buyer Contact</w:t>
      </w:r>
      <w:r w:rsidRPr="006C1C67">
        <w:rPr>
          <w:rFonts w:ascii="Calibri" w:eastAsia="Calibri" w:hAnsi="Calibri" w:cs="Calibri"/>
        </w:rPr>
        <w:t xml:space="preserve">: William Corbett                                                         </w:t>
      </w:r>
    </w:p>
    <w:p w14:paraId="08316BCB" w14:textId="50320623" w:rsidR="005F1F4A" w:rsidRPr="006C1C67" w:rsidRDefault="2D406C70" w:rsidP="00438879">
      <w:pPr>
        <w:tabs>
          <w:tab w:val="left" w:pos="720"/>
        </w:tabs>
        <w:rPr>
          <w:rFonts w:ascii="Calibri" w:eastAsia="Calibri" w:hAnsi="Calibri" w:cs="Calibri"/>
        </w:rPr>
      </w:pPr>
      <w:r w:rsidRPr="006C1C67">
        <w:rPr>
          <w:rFonts w:ascii="Calibri" w:eastAsia="Calibri" w:hAnsi="Calibri" w:cs="Calibri"/>
          <w:b/>
          <w:bCs/>
        </w:rPr>
        <w:t>Phone #</w:t>
      </w:r>
      <w:r w:rsidRPr="006C1C67">
        <w:rPr>
          <w:rFonts w:ascii="Calibri" w:eastAsia="Calibri" w:hAnsi="Calibri" w:cs="Calibri"/>
        </w:rPr>
        <w:t xml:space="preserve"> 916-734-5951</w:t>
      </w:r>
    </w:p>
    <w:p w14:paraId="78A8EDDC" w14:textId="1D1839ED" w:rsidR="005F1F4A" w:rsidRPr="006C1C67" w:rsidRDefault="2D406C70" w:rsidP="00438879">
      <w:pPr>
        <w:tabs>
          <w:tab w:val="left" w:pos="720"/>
        </w:tabs>
      </w:pPr>
      <w:r w:rsidRPr="006C1C67">
        <w:rPr>
          <w:rFonts w:ascii="Calibri" w:eastAsia="Calibri" w:hAnsi="Calibri" w:cs="Calibri"/>
          <w:color w:val="FF0000"/>
        </w:rPr>
        <w:t xml:space="preserve">Due date for any questions via email is </w:t>
      </w:r>
      <w:r w:rsidR="4865BC66" w:rsidRPr="006C1C67">
        <w:rPr>
          <w:rFonts w:ascii="Calibri" w:eastAsia="Calibri" w:hAnsi="Calibri" w:cs="Calibri"/>
          <w:color w:val="FF0000"/>
        </w:rPr>
        <w:t xml:space="preserve">Jan </w:t>
      </w:r>
      <w:r w:rsidR="283ADA94" w:rsidRPr="006C1C67">
        <w:rPr>
          <w:rFonts w:ascii="Calibri" w:eastAsia="Calibri" w:hAnsi="Calibri" w:cs="Calibri"/>
          <w:color w:val="FF0000"/>
        </w:rPr>
        <w:t>2</w:t>
      </w:r>
      <w:r w:rsidR="006C1C67">
        <w:rPr>
          <w:rFonts w:ascii="Calibri" w:eastAsia="Calibri" w:hAnsi="Calibri" w:cs="Calibri"/>
          <w:color w:val="FF0000"/>
        </w:rPr>
        <w:t>0</w:t>
      </w:r>
      <w:r w:rsidR="4865BC66" w:rsidRPr="006C1C67">
        <w:rPr>
          <w:rFonts w:ascii="Calibri" w:eastAsia="Calibri" w:hAnsi="Calibri" w:cs="Calibri"/>
          <w:color w:val="FF0000"/>
        </w:rPr>
        <w:t xml:space="preserve">, </w:t>
      </w:r>
      <w:proofErr w:type="gramStart"/>
      <w:r w:rsidR="4865BC66" w:rsidRPr="006C1C67">
        <w:rPr>
          <w:rFonts w:ascii="Calibri" w:eastAsia="Calibri" w:hAnsi="Calibri" w:cs="Calibri"/>
          <w:color w:val="FF0000"/>
        </w:rPr>
        <w:t>2023</w:t>
      </w:r>
      <w:proofErr w:type="gramEnd"/>
      <w:r w:rsidRPr="006C1C67">
        <w:rPr>
          <w:rFonts w:ascii="Calibri" w:eastAsia="Calibri" w:hAnsi="Calibri" w:cs="Calibri"/>
          <w:color w:val="FF0000"/>
        </w:rPr>
        <w:t xml:space="preserve"> at 3 p</w:t>
      </w:r>
      <w:r w:rsidR="4B717C26" w:rsidRPr="006C1C67">
        <w:rPr>
          <w:rFonts w:ascii="Calibri" w:eastAsia="Calibri" w:hAnsi="Calibri" w:cs="Calibri"/>
          <w:color w:val="FF0000"/>
        </w:rPr>
        <w:t>.</w:t>
      </w:r>
      <w:r w:rsidRPr="006C1C67">
        <w:rPr>
          <w:rFonts w:ascii="Calibri" w:eastAsia="Calibri" w:hAnsi="Calibri" w:cs="Calibri"/>
          <w:color w:val="FF0000"/>
        </w:rPr>
        <w:t>m</w:t>
      </w:r>
      <w:r w:rsidR="4B717C26" w:rsidRPr="006C1C67">
        <w:rPr>
          <w:rFonts w:ascii="Calibri" w:eastAsia="Calibri" w:hAnsi="Calibri" w:cs="Calibri"/>
          <w:color w:val="FF0000"/>
        </w:rPr>
        <w:t>.</w:t>
      </w:r>
      <w:r w:rsidRPr="006C1C67">
        <w:rPr>
          <w:rFonts w:ascii="Calibri" w:eastAsia="Calibri" w:hAnsi="Calibri" w:cs="Calibri"/>
          <w:color w:val="FF0000"/>
        </w:rPr>
        <w:t xml:space="preserve"> PST</w:t>
      </w:r>
      <w:r w:rsidRPr="006C1C67">
        <w:rPr>
          <w:rFonts w:ascii="Calibri" w:eastAsia="Calibri" w:hAnsi="Calibri" w:cs="Calibri"/>
        </w:rPr>
        <w:t xml:space="preserve">                       </w:t>
      </w:r>
    </w:p>
    <w:p w14:paraId="7EE03D18" w14:textId="5457A4E1" w:rsidR="005F1F4A" w:rsidRPr="006C1C67" w:rsidRDefault="2D406C70" w:rsidP="00438879">
      <w:pPr>
        <w:tabs>
          <w:tab w:val="left" w:pos="720"/>
        </w:tabs>
      </w:pPr>
      <w:r w:rsidRPr="006C1C67">
        <w:rPr>
          <w:rFonts w:ascii="Calibri" w:eastAsia="Calibri" w:hAnsi="Calibri" w:cs="Calibri"/>
        </w:rPr>
        <w:t xml:space="preserve">                                                                                                                    </w:t>
      </w:r>
    </w:p>
    <w:p w14:paraId="672E615D" w14:textId="7AD24E82" w:rsidR="005F1F4A" w:rsidRPr="006C1C67" w:rsidRDefault="2D406C70" w:rsidP="00438879">
      <w:pPr>
        <w:tabs>
          <w:tab w:val="left" w:pos="720"/>
        </w:tabs>
      </w:pPr>
      <w:r w:rsidRPr="006C1C67">
        <w:rPr>
          <w:rFonts w:ascii="Calibri" w:eastAsia="Calibri" w:hAnsi="Calibri" w:cs="Calibri"/>
          <w:b/>
          <w:bCs/>
        </w:rPr>
        <w:t>Email</w:t>
      </w:r>
      <w:r w:rsidRPr="006C1C67">
        <w:rPr>
          <w:rFonts w:ascii="Calibri" w:eastAsia="Calibri" w:hAnsi="Calibri" w:cs="Calibri"/>
        </w:rPr>
        <w:t xml:space="preserve">: </w:t>
      </w:r>
      <w:hyperlink r:id="rId11">
        <w:r w:rsidRPr="006C1C67">
          <w:rPr>
            <w:rStyle w:val="Hyperlink"/>
            <w:rFonts w:ascii="Calibri" w:eastAsia="Calibri" w:hAnsi="Calibri" w:cs="Calibri"/>
          </w:rPr>
          <w:t>wrcorbett@ucdavis.edu</w:t>
        </w:r>
      </w:hyperlink>
    </w:p>
    <w:p w14:paraId="65BE80B5" w14:textId="0A205B0B" w:rsidR="005F1F4A" w:rsidRPr="00420B32" w:rsidRDefault="2D406C70" w:rsidP="00438879">
      <w:pPr>
        <w:tabs>
          <w:tab w:val="left" w:pos="720"/>
        </w:tabs>
        <w:rPr>
          <w:highlight w:val="yellow"/>
        </w:rPr>
      </w:pPr>
      <w:r w:rsidRPr="00420B32">
        <w:rPr>
          <w:rFonts w:ascii="Calibri" w:eastAsia="Calibri" w:hAnsi="Calibri" w:cs="Calibri"/>
          <w:highlight w:val="yellow"/>
        </w:rPr>
        <w:t xml:space="preserve">  </w:t>
      </w:r>
    </w:p>
    <w:p w14:paraId="73E84376" w14:textId="23B6B649" w:rsidR="005F1F4A" w:rsidRPr="006C1C67" w:rsidRDefault="2D406C70" w:rsidP="00438879">
      <w:pPr>
        <w:tabs>
          <w:tab w:val="left" w:pos="720"/>
        </w:tabs>
        <w:jc w:val="center"/>
      </w:pPr>
      <w:r w:rsidRPr="006C1C67">
        <w:rPr>
          <w:rFonts w:ascii="Calibri" w:eastAsia="Calibri" w:hAnsi="Calibri" w:cs="Calibri"/>
          <w:b/>
          <w:bCs/>
          <w:u w:val="single"/>
        </w:rPr>
        <w:t>Return Response to:</w:t>
      </w:r>
    </w:p>
    <w:p w14:paraId="6F421E71" w14:textId="4FDC1F31" w:rsidR="005F1F4A" w:rsidRPr="006C1C67" w:rsidRDefault="2D406C70" w:rsidP="00438879">
      <w:pPr>
        <w:tabs>
          <w:tab w:val="left" w:pos="720"/>
        </w:tabs>
      </w:pPr>
      <w:r w:rsidRPr="006C1C67">
        <w:rPr>
          <w:rFonts w:ascii="Calibri" w:eastAsia="Calibri" w:hAnsi="Calibri" w:cs="Calibri"/>
        </w:rPr>
        <w:t xml:space="preserve"> </w:t>
      </w:r>
    </w:p>
    <w:p w14:paraId="7F335D46" w14:textId="333185EA" w:rsidR="005F1F4A" w:rsidRPr="006C1C67" w:rsidRDefault="2D406C70">
      <w:r w:rsidRPr="006C1C67">
        <w:rPr>
          <w:rFonts w:ascii="Calibri" w:eastAsia="Calibri" w:hAnsi="Calibri" w:cs="Calibri"/>
          <w:b/>
          <w:bCs/>
          <w:i/>
          <w:iCs/>
        </w:rPr>
        <w:t xml:space="preserve">Please send via </w:t>
      </w:r>
      <w:r w:rsidR="3AC2B3F6" w:rsidRPr="006C1C67">
        <w:rPr>
          <w:rFonts w:ascii="Calibri" w:eastAsia="Calibri" w:hAnsi="Calibri" w:cs="Calibri"/>
          <w:b/>
          <w:bCs/>
          <w:i/>
          <w:iCs/>
        </w:rPr>
        <w:t>e</w:t>
      </w:r>
      <w:r w:rsidRPr="006C1C67">
        <w:rPr>
          <w:rFonts w:ascii="Calibri" w:eastAsia="Calibri" w:hAnsi="Calibri" w:cs="Calibri"/>
          <w:b/>
          <w:bCs/>
          <w:i/>
          <w:iCs/>
        </w:rPr>
        <w:t xml:space="preserve">mail to </w:t>
      </w:r>
      <w:hyperlink r:id="rId12">
        <w:r w:rsidRPr="006C1C67">
          <w:rPr>
            <w:rStyle w:val="Hyperlink"/>
            <w:rFonts w:ascii="Calibri" w:eastAsia="Calibri" w:hAnsi="Calibri" w:cs="Calibri"/>
            <w:b/>
            <w:bCs/>
            <w:i/>
            <w:iCs/>
          </w:rPr>
          <w:t>wrcorbett@ucdavis.edu</w:t>
        </w:r>
      </w:hyperlink>
    </w:p>
    <w:p w14:paraId="23304B32" w14:textId="3DDC963F" w:rsidR="005F1F4A" w:rsidRPr="006C1C67" w:rsidRDefault="2D406C70">
      <w:r w:rsidRPr="006C1C67">
        <w:rPr>
          <w:rFonts w:ascii="Calibri" w:eastAsia="Calibri" w:hAnsi="Calibri" w:cs="Calibri"/>
        </w:rPr>
        <w:t xml:space="preserve"> </w:t>
      </w:r>
    </w:p>
    <w:p w14:paraId="6C0EDE0B" w14:textId="399113F6" w:rsidR="005F1F4A" w:rsidRPr="006C1C67" w:rsidRDefault="2D406C70" w:rsidP="00438879">
      <w:pPr>
        <w:pStyle w:val="Heading4"/>
        <w:tabs>
          <w:tab w:val="left" w:pos="720"/>
        </w:tabs>
      </w:pPr>
      <w:r w:rsidRPr="006C1C67">
        <w:rPr>
          <w:rFonts w:ascii="Calibri" w:eastAsia="Calibri" w:hAnsi="Calibri" w:cs="Calibri"/>
        </w:rPr>
        <w:t xml:space="preserve"> </w:t>
      </w:r>
    </w:p>
    <w:p w14:paraId="7996EE57" w14:textId="64A5C49B" w:rsidR="005F1F4A" w:rsidRDefault="2D406C70" w:rsidP="00438879">
      <w:pPr>
        <w:tabs>
          <w:tab w:val="left" w:pos="720"/>
          <w:tab w:val="left" w:pos="13140"/>
        </w:tabs>
        <w:jc w:val="center"/>
        <w:rPr>
          <w:rFonts w:ascii="Calibri" w:eastAsia="Calibri" w:hAnsi="Calibri" w:cs="Calibri"/>
          <w:b/>
          <w:bCs/>
          <w:highlight w:val="yellow"/>
        </w:rPr>
      </w:pPr>
      <w:r w:rsidRPr="006C1C67">
        <w:rPr>
          <w:rFonts w:ascii="Calibri" w:eastAsia="Calibri" w:hAnsi="Calibri" w:cs="Calibri"/>
          <w:b/>
          <w:bCs/>
        </w:rPr>
        <w:t xml:space="preserve">The Web address for downloading this document and any updates until the submittal due date is: </w:t>
      </w:r>
      <w:r w:rsidR="00144902" w:rsidRPr="006C1C67">
        <w:br/>
      </w:r>
      <w:hyperlink r:id="rId13">
        <w:r w:rsidRPr="006C1C67">
          <w:rPr>
            <w:rStyle w:val="Hyperlink"/>
            <w:rFonts w:ascii="Calibri" w:eastAsia="Calibri" w:hAnsi="Calibri" w:cs="Calibri"/>
            <w:b/>
            <w:bCs/>
          </w:rPr>
          <w:t>https://health.ucdavis.edu/matmgt/</w:t>
        </w:r>
      </w:hyperlink>
      <w:r w:rsidRPr="00438879">
        <w:rPr>
          <w:rFonts w:ascii="Calibri" w:eastAsia="Calibri" w:hAnsi="Calibri" w:cs="Calibri"/>
          <w:b/>
          <w:bCs/>
        </w:rPr>
        <w:t xml:space="preserve"> </w:t>
      </w:r>
    </w:p>
    <w:p w14:paraId="013F9CD5" w14:textId="475C6B0C" w:rsidR="005F1F4A" w:rsidRDefault="2D406C70">
      <w:r w:rsidRPr="00438879">
        <w:rPr>
          <w:rFonts w:ascii="Calibri" w:eastAsia="Calibri" w:hAnsi="Calibri" w:cs="Calibri"/>
        </w:rPr>
        <w:t xml:space="preserve"> </w:t>
      </w:r>
    </w:p>
    <w:p w14:paraId="04244892" w14:textId="10C84C25" w:rsidR="005F1F4A" w:rsidRDefault="00144902">
      <w:r>
        <w:br w:type="page"/>
      </w:r>
      <w:r w:rsidR="2D406C70" w:rsidRPr="00438879">
        <w:rPr>
          <w:rFonts w:ascii="Times New Roman" w:eastAsia="Times New Roman" w:hAnsi="Times New Roman" w:cs="Times New Roman"/>
          <w:sz w:val="24"/>
          <w:szCs w:val="24"/>
          <w:u w:val="single"/>
        </w:rPr>
        <w:lastRenderedPageBreak/>
        <w:t>TABLE OF CONTENTS</w:t>
      </w:r>
    </w:p>
    <w:p w14:paraId="5E2D229D" w14:textId="5A28C4E8" w:rsidR="005F1F4A" w:rsidRDefault="2D406C70">
      <w:r w:rsidRPr="00438879">
        <w:rPr>
          <w:rFonts w:ascii="Times New Roman" w:eastAsia="Times New Roman" w:hAnsi="Times New Roman" w:cs="Times New Roman"/>
          <w:sz w:val="24"/>
          <w:szCs w:val="24"/>
        </w:rPr>
        <w:t xml:space="preserve"> </w:t>
      </w:r>
    </w:p>
    <w:p w14:paraId="65DFE513" w14:textId="35E47324" w:rsidR="005F1F4A" w:rsidRDefault="2D406C70" w:rsidP="00256BCB">
      <w:pPr>
        <w:tabs>
          <w:tab w:val="right" w:pos="9360"/>
        </w:tabs>
        <w:spacing w:after="0" w:line="240" w:lineRule="auto"/>
      </w:pPr>
      <w:r w:rsidRPr="00438879">
        <w:rPr>
          <w:rFonts w:ascii="Times New Roman" w:eastAsia="Times New Roman" w:hAnsi="Times New Roman" w:cs="Times New Roman"/>
          <w:sz w:val="24"/>
          <w:szCs w:val="24"/>
        </w:rPr>
        <w:t>SECTION I—INTRODUCTION</w:t>
      </w:r>
    </w:p>
    <w:p w14:paraId="5153444B" w14:textId="52815390" w:rsidR="005F1F4A" w:rsidRDefault="2D406C70" w:rsidP="00256BCB">
      <w:pPr>
        <w:tabs>
          <w:tab w:val="right" w:pos="9360"/>
        </w:tabs>
        <w:spacing w:after="0" w:line="240" w:lineRule="auto"/>
        <w:ind w:left="576"/>
      </w:pPr>
      <w:r w:rsidRPr="00438879">
        <w:rPr>
          <w:rFonts w:ascii="Times New Roman" w:eastAsia="Times New Roman" w:hAnsi="Times New Roman" w:cs="Times New Roman"/>
          <w:sz w:val="24"/>
          <w:szCs w:val="24"/>
        </w:rPr>
        <w:t>Purpose of this Request for Proposal (RFP)</w:t>
      </w:r>
      <w:r w:rsidR="44FCA621" w:rsidRPr="00438879">
        <w:rPr>
          <w:rFonts w:ascii="Times New Roman" w:eastAsia="Times New Roman" w:hAnsi="Times New Roman" w:cs="Times New Roman"/>
          <w:sz w:val="24"/>
          <w:szCs w:val="24"/>
        </w:rPr>
        <w:t>..........................................................................</w:t>
      </w:r>
      <w:r w:rsidRPr="00438879">
        <w:rPr>
          <w:rFonts w:ascii="Times New Roman" w:eastAsia="Times New Roman" w:hAnsi="Times New Roman" w:cs="Times New Roman"/>
          <w:sz w:val="24"/>
          <w:szCs w:val="24"/>
        </w:rPr>
        <w:t>3</w:t>
      </w:r>
    </w:p>
    <w:p w14:paraId="2F8B868C" w14:textId="4029273A" w:rsidR="005F1F4A" w:rsidRDefault="2D406C70" w:rsidP="00256BCB">
      <w:pPr>
        <w:tabs>
          <w:tab w:val="right" w:pos="9360"/>
        </w:tabs>
        <w:spacing w:after="0" w:line="240" w:lineRule="auto"/>
        <w:ind w:left="576"/>
        <w:rPr>
          <w:rFonts w:ascii="Times New Roman" w:eastAsia="Times New Roman" w:hAnsi="Times New Roman" w:cs="Times New Roman"/>
          <w:sz w:val="24"/>
          <w:szCs w:val="24"/>
        </w:rPr>
      </w:pPr>
      <w:r w:rsidRPr="00438879">
        <w:rPr>
          <w:rFonts w:ascii="Times New Roman" w:eastAsia="Times New Roman" w:hAnsi="Times New Roman" w:cs="Times New Roman"/>
          <w:sz w:val="24"/>
          <w:szCs w:val="24"/>
        </w:rPr>
        <w:t>Background</w:t>
      </w:r>
      <w:r w:rsidR="19C99D08" w:rsidRPr="00438879">
        <w:rPr>
          <w:rFonts w:ascii="Times New Roman" w:eastAsia="Times New Roman" w:hAnsi="Times New Roman" w:cs="Times New Roman"/>
          <w:sz w:val="24"/>
          <w:szCs w:val="24"/>
        </w:rPr>
        <w:t>............................................................................................................................</w:t>
      </w:r>
      <w:r w:rsidR="52245504" w:rsidRPr="00438879">
        <w:rPr>
          <w:rFonts w:ascii="Times New Roman" w:eastAsia="Times New Roman" w:hAnsi="Times New Roman" w:cs="Times New Roman"/>
          <w:sz w:val="24"/>
          <w:szCs w:val="24"/>
        </w:rPr>
        <w:t>3</w:t>
      </w:r>
      <w:r w:rsidR="007932E2">
        <w:rPr>
          <w:rFonts w:ascii="Times New Roman" w:eastAsia="Times New Roman" w:hAnsi="Times New Roman" w:cs="Times New Roman"/>
          <w:sz w:val="24"/>
          <w:szCs w:val="24"/>
        </w:rPr>
        <w:br/>
      </w:r>
    </w:p>
    <w:p w14:paraId="634C5C69" w14:textId="7119813D" w:rsidR="005F1F4A" w:rsidRDefault="2D406C70" w:rsidP="00256BCB">
      <w:pPr>
        <w:tabs>
          <w:tab w:val="right" w:pos="9360"/>
        </w:tabs>
        <w:spacing w:after="0" w:line="240" w:lineRule="auto"/>
      </w:pPr>
      <w:r w:rsidRPr="00438879">
        <w:rPr>
          <w:rFonts w:ascii="Times New Roman" w:eastAsia="Times New Roman" w:hAnsi="Times New Roman" w:cs="Times New Roman"/>
          <w:sz w:val="24"/>
          <w:szCs w:val="24"/>
        </w:rPr>
        <w:t>SECTION II—SCOPE OF WORK</w:t>
      </w:r>
    </w:p>
    <w:p w14:paraId="00A69EEF" w14:textId="7068566C" w:rsidR="005F1F4A" w:rsidRDefault="2D406C70" w:rsidP="00256BCB">
      <w:pPr>
        <w:tabs>
          <w:tab w:val="right" w:pos="9360"/>
        </w:tabs>
        <w:spacing w:after="0" w:line="240" w:lineRule="auto"/>
        <w:ind w:left="576"/>
      </w:pPr>
      <w:r w:rsidRPr="00438879">
        <w:rPr>
          <w:rFonts w:ascii="Times New Roman" w:eastAsia="Times New Roman" w:hAnsi="Times New Roman" w:cs="Times New Roman"/>
          <w:sz w:val="24"/>
          <w:szCs w:val="24"/>
        </w:rPr>
        <w:t>General Approach</w:t>
      </w:r>
      <w:r w:rsidR="0644535F" w:rsidRPr="00438879">
        <w:rPr>
          <w:rFonts w:ascii="Times New Roman" w:eastAsia="Times New Roman" w:hAnsi="Times New Roman" w:cs="Times New Roman"/>
          <w:sz w:val="24"/>
          <w:szCs w:val="24"/>
        </w:rPr>
        <w:t>..................................................................................................................</w:t>
      </w:r>
      <w:r w:rsidRPr="00438879">
        <w:rPr>
          <w:rFonts w:ascii="Times New Roman" w:eastAsia="Times New Roman" w:hAnsi="Times New Roman" w:cs="Times New Roman"/>
          <w:sz w:val="24"/>
          <w:szCs w:val="24"/>
        </w:rPr>
        <w:t>4</w:t>
      </w:r>
    </w:p>
    <w:p w14:paraId="7A4ABB91" w14:textId="5F60B019" w:rsidR="005F1F4A" w:rsidRDefault="2D406C70" w:rsidP="00256BCB">
      <w:pPr>
        <w:tabs>
          <w:tab w:val="right" w:pos="9360"/>
        </w:tabs>
        <w:spacing w:after="0" w:line="240" w:lineRule="auto"/>
        <w:ind w:left="576"/>
      </w:pPr>
      <w:r w:rsidRPr="00438879">
        <w:rPr>
          <w:rFonts w:ascii="Times New Roman" w:eastAsia="Times New Roman" w:hAnsi="Times New Roman" w:cs="Times New Roman"/>
          <w:sz w:val="24"/>
          <w:szCs w:val="24"/>
        </w:rPr>
        <w:t>Goals and Objectives</w:t>
      </w:r>
      <w:r w:rsidR="30981360" w:rsidRPr="00438879">
        <w:rPr>
          <w:rFonts w:ascii="Times New Roman" w:eastAsia="Times New Roman" w:hAnsi="Times New Roman" w:cs="Times New Roman"/>
          <w:sz w:val="24"/>
          <w:szCs w:val="24"/>
        </w:rPr>
        <w:t>.............................................................................................................</w:t>
      </w:r>
      <w:r w:rsidR="007B00EF">
        <w:rPr>
          <w:rFonts w:ascii="Times New Roman" w:eastAsia="Times New Roman" w:hAnsi="Times New Roman" w:cs="Times New Roman"/>
          <w:sz w:val="24"/>
          <w:szCs w:val="24"/>
        </w:rPr>
        <w:t>5</w:t>
      </w:r>
    </w:p>
    <w:p w14:paraId="1370092F" w14:textId="5F4A7440" w:rsidR="005F1F4A" w:rsidRDefault="2D406C70" w:rsidP="00256BCB">
      <w:pPr>
        <w:tabs>
          <w:tab w:val="right" w:pos="9360"/>
        </w:tabs>
        <w:spacing w:after="0" w:line="240" w:lineRule="auto"/>
        <w:ind w:left="576"/>
        <w:rPr>
          <w:rFonts w:ascii="Times New Roman" w:eastAsia="Times New Roman" w:hAnsi="Times New Roman" w:cs="Times New Roman"/>
          <w:sz w:val="24"/>
          <w:szCs w:val="24"/>
        </w:rPr>
      </w:pPr>
      <w:r w:rsidRPr="00438879">
        <w:rPr>
          <w:rFonts w:ascii="Times New Roman" w:eastAsia="Times New Roman" w:hAnsi="Times New Roman" w:cs="Times New Roman"/>
          <w:sz w:val="24"/>
          <w:szCs w:val="24"/>
        </w:rPr>
        <w:t>Target Marke</w:t>
      </w:r>
      <w:r w:rsidR="31E215B6" w:rsidRPr="00438879">
        <w:rPr>
          <w:rFonts w:ascii="Times New Roman" w:eastAsia="Times New Roman" w:hAnsi="Times New Roman" w:cs="Times New Roman"/>
          <w:sz w:val="24"/>
          <w:szCs w:val="24"/>
        </w:rPr>
        <w:t>t........................................................................................................................</w:t>
      </w:r>
      <w:r w:rsidR="2FE77009" w:rsidRPr="09ADBC65">
        <w:rPr>
          <w:rFonts w:ascii="Times New Roman" w:eastAsia="Times New Roman" w:hAnsi="Times New Roman" w:cs="Times New Roman"/>
          <w:sz w:val="24"/>
          <w:szCs w:val="24"/>
        </w:rPr>
        <w:t>5</w:t>
      </w:r>
    </w:p>
    <w:p w14:paraId="4B05A43F" w14:textId="2C1579E9" w:rsidR="005F1F4A" w:rsidRDefault="2D406C70" w:rsidP="00256BCB">
      <w:pPr>
        <w:tabs>
          <w:tab w:val="right" w:pos="9360"/>
        </w:tabs>
        <w:spacing w:after="0" w:line="240" w:lineRule="auto"/>
        <w:ind w:left="576"/>
      </w:pPr>
      <w:r w:rsidRPr="00438879">
        <w:rPr>
          <w:rFonts w:ascii="Times New Roman" w:eastAsia="Times New Roman" w:hAnsi="Times New Roman" w:cs="Times New Roman"/>
          <w:color w:val="000000" w:themeColor="text1"/>
          <w:sz w:val="24"/>
          <w:szCs w:val="24"/>
        </w:rPr>
        <w:t>Timeline</w:t>
      </w:r>
      <w:r w:rsidR="00355BED">
        <w:rPr>
          <w:rFonts w:ascii="Times New Roman" w:eastAsia="Times New Roman" w:hAnsi="Times New Roman" w:cs="Times New Roman"/>
          <w:color w:val="000000" w:themeColor="text1"/>
          <w:sz w:val="24"/>
          <w:szCs w:val="24"/>
        </w:rPr>
        <w:t>.</w:t>
      </w:r>
      <w:r w:rsidR="7CE35871" w:rsidRPr="00438879">
        <w:rPr>
          <w:rFonts w:ascii="Times New Roman" w:eastAsia="Times New Roman" w:hAnsi="Times New Roman" w:cs="Times New Roman"/>
          <w:color w:val="000000" w:themeColor="text1"/>
          <w:sz w:val="24"/>
          <w:szCs w:val="24"/>
        </w:rPr>
        <w:t>…............................................................................................................................</w:t>
      </w:r>
      <w:r w:rsidRPr="00438879">
        <w:rPr>
          <w:rFonts w:ascii="Times New Roman" w:eastAsia="Times New Roman" w:hAnsi="Times New Roman" w:cs="Times New Roman"/>
          <w:color w:val="000000" w:themeColor="text1"/>
          <w:sz w:val="24"/>
          <w:szCs w:val="24"/>
        </w:rPr>
        <w:t>5</w:t>
      </w:r>
    </w:p>
    <w:p w14:paraId="2CB6F226" w14:textId="337A6701" w:rsidR="255A95D5" w:rsidRPr="003134C7" w:rsidRDefault="255A95D5" w:rsidP="00256BCB">
      <w:pPr>
        <w:tabs>
          <w:tab w:val="right" w:pos="9360"/>
        </w:tabs>
        <w:spacing w:after="0" w:line="240" w:lineRule="auto"/>
        <w:ind w:left="576"/>
        <w:rPr>
          <w:rFonts w:ascii="Times New Roman" w:eastAsia="Times New Roman" w:hAnsi="Times New Roman" w:cs="Times New Roman"/>
          <w:color w:val="000000" w:themeColor="text1"/>
          <w:sz w:val="24"/>
          <w:szCs w:val="24"/>
        </w:rPr>
      </w:pPr>
      <w:r w:rsidRPr="003134C7">
        <w:rPr>
          <w:rFonts w:ascii="Times New Roman" w:eastAsia="Times New Roman" w:hAnsi="Times New Roman" w:cs="Times New Roman"/>
          <w:color w:val="000000" w:themeColor="text1"/>
          <w:sz w:val="24"/>
          <w:szCs w:val="24"/>
        </w:rPr>
        <w:t xml:space="preserve">Web Content </w:t>
      </w:r>
      <w:r w:rsidR="2D406C70" w:rsidRPr="003134C7">
        <w:rPr>
          <w:rFonts w:ascii="Times New Roman" w:eastAsia="Times New Roman" w:hAnsi="Times New Roman" w:cs="Times New Roman"/>
          <w:color w:val="000000" w:themeColor="text1"/>
          <w:sz w:val="24"/>
          <w:szCs w:val="24"/>
        </w:rPr>
        <w:t>Services</w:t>
      </w:r>
      <w:r w:rsidRPr="003134C7">
        <w:br/>
      </w:r>
      <w:r w:rsidR="2D406C70" w:rsidRPr="003134C7">
        <w:rPr>
          <w:rFonts w:ascii="Times New Roman" w:eastAsia="Times New Roman" w:hAnsi="Times New Roman" w:cs="Times New Roman"/>
          <w:color w:val="000000" w:themeColor="text1"/>
          <w:sz w:val="24"/>
          <w:szCs w:val="24"/>
        </w:rPr>
        <w:t>Scope of Work and Key Deliverable</w:t>
      </w:r>
      <w:r w:rsidR="3CBFFA35" w:rsidRPr="003134C7">
        <w:rPr>
          <w:rFonts w:ascii="Times New Roman" w:eastAsia="Times New Roman" w:hAnsi="Times New Roman" w:cs="Times New Roman"/>
          <w:color w:val="000000" w:themeColor="text1"/>
          <w:sz w:val="24"/>
          <w:szCs w:val="24"/>
        </w:rPr>
        <w:t>s...................................................................................</w:t>
      </w:r>
      <w:r w:rsidR="003134C7" w:rsidRPr="003134C7">
        <w:rPr>
          <w:rFonts w:ascii="Times New Roman" w:eastAsia="Times New Roman" w:hAnsi="Times New Roman" w:cs="Times New Roman"/>
          <w:color w:val="000000" w:themeColor="text1"/>
          <w:sz w:val="24"/>
          <w:szCs w:val="24"/>
        </w:rPr>
        <w:t>5</w:t>
      </w:r>
      <w:r w:rsidRPr="003134C7">
        <w:br/>
      </w:r>
      <w:r w:rsidR="19BEA564" w:rsidRPr="003134C7">
        <w:rPr>
          <w:rFonts w:ascii="Times New Roman" w:eastAsia="Times New Roman" w:hAnsi="Times New Roman" w:cs="Times New Roman"/>
          <w:color w:val="000000" w:themeColor="text1"/>
          <w:sz w:val="24"/>
          <w:szCs w:val="24"/>
        </w:rPr>
        <w:t>Web Production Services</w:t>
      </w:r>
    </w:p>
    <w:p w14:paraId="2043F279" w14:textId="15625C92" w:rsidR="005F1F4A" w:rsidRPr="003134C7" w:rsidRDefault="2D406C70" w:rsidP="00256BCB">
      <w:pPr>
        <w:tabs>
          <w:tab w:val="right" w:pos="9360"/>
        </w:tabs>
        <w:spacing w:after="0" w:line="240" w:lineRule="auto"/>
        <w:ind w:left="576"/>
        <w:rPr>
          <w:rFonts w:ascii="Times New Roman" w:eastAsia="Times New Roman" w:hAnsi="Times New Roman" w:cs="Times New Roman"/>
          <w:color w:val="000000" w:themeColor="text1"/>
          <w:sz w:val="24"/>
          <w:szCs w:val="24"/>
        </w:rPr>
      </w:pPr>
      <w:r w:rsidRPr="003134C7">
        <w:rPr>
          <w:rFonts w:ascii="Times New Roman" w:eastAsia="Times New Roman" w:hAnsi="Times New Roman" w:cs="Times New Roman"/>
          <w:color w:val="000000" w:themeColor="text1"/>
          <w:sz w:val="24"/>
          <w:szCs w:val="24"/>
        </w:rPr>
        <w:t>Scope of Work and Key Deliverable</w:t>
      </w:r>
      <w:r w:rsidR="2AB5AF1E" w:rsidRPr="003134C7">
        <w:rPr>
          <w:rFonts w:ascii="Times New Roman" w:eastAsia="Times New Roman" w:hAnsi="Times New Roman" w:cs="Times New Roman"/>
          <w:color w:val="000000" w:themeColor="text1"/>
          <w:sz w:val="24"/>
          <w:szCs w:val="24"/>
        </w:rPr>
        <w:t>s...................................................................................</w:t>
      </w:r>
      <w:r w:rsidRPr="003134C7">
        <w:rPr>
          <w:rFonts w:ascii="Times New Roman" w:eastAsia="Times New Roman" w:hAnsi="Times New Roman" w:cs="Times New Roman"/>
          <w:color w:val="000000" w:themeColor="text1"/>
          <w:sz w:val="24"/>
          <w:szCs w:val="24"/>
        </w:rPr>
        <w:t>7</w:t>
      </w:r>
    </w:p>
    <w:p w14:paraId="1876FD54" w14:textId="612602FB" w:rsidR="005F1F4A" w:rsidRDefault="005F1F4A" w:rsidP="00256BCB">
      <w:pPr>
        <w:tabs>
          <w:tab w:val="right" w:pos="9360"/>
        </w:tabs>
        <w:spacing w:after="0" w:line="240" w:lineRule="auto"/>
        <w:rPr>
          <w:rFonts w:ascii="Times New Roman" w:eastAsia="Times New Roman" w:hAnsi="Times New Roman" w:cs="Times New Roman"/>
          <w:color w:val="000000" w:themeColor="text1"/>
          <w:sz w:val="24"/>
          <w:szCs w:val="24"/>
        </w:rPr>
      </w:pPr>
    </w:p>
    <w:p w14:paraId="100C2209" w14:textId="6D05703A" w:rsidR="005F1F4A" w:rsidRDefault="2D406C70" w:rsidP="00256BCB">
      <w:pPr>
        <w:tabs>
          <w:tab w:val="right" w:pos="9360"/>
        </w:tabs>
        <w:spacing w:after="0" w:line="240" w:lineRule="auto"/>
      </w:pPr>
      <w:r w:rsidRPr="00438879">
        <w:rPr>
          <w:rFonts w:ascii="Times New Roman" w:eastAsia="Times New Roman" w:hAnsi="Times New Roman" w:cs="Times New Roman"/>
          <w:color w:val="000000" w:themeColor="text1"/>
          <w:sz w:val="24"/>
          <w:szCs w:val="24"/>
        </w:rPr>
        <w:t>SECTION III—PROPOSAL FORMAT</w:t>
      </w:r>
    </w:p>
    <w:p w14:paraId="6D428C80" w14:textId="3843C8AF" w:rsidR="005F1F4A" w:rsidRDefault="2D406C70" w:rsidP="00256BCB">
      <w:pPr>
        <w:tabs>
          <w:tab w:val="right" w:pos="9360"/>
        </w:tabs>
        <w:spacing w:after="0" w:line="240" w:lineRule="auto"/>
        <w:ind w:left="576"/>
        <w:rPr>
          <w:rFonts w:ascii="Times New Roman" w:eastAsia="Times New Roman" w:hAnsi="Times New Roman" w:cs="Times New Roman"/>
          <w:color w:val="000000" w:themeColor="text1"/>
          <w:sz w:val="24"/>
          <w:szCs w:val="24"/>
        </w:rPr>
      </w:pPr>
      <w:r w:rsidRPr="00438879">
        <w:rPr>
          <w:rFonts w:ascii="Times New Roman" w:eastAsia="Times New Roman" w:hAnsi="Times New Roman" w:cs="Times New Roman"/>
          <w:color w:val="000000" w:themeColor="text1"/>
          <w:sz w:val="24"/>
          <w:szCs w:val="24"/>
        </w:rPr>
        <w:t>Introduction</w:t>
      </w:r>
      <w:r w:rsidR="07485AFC" w:rsidRPr="00438879">
        <w:rPr>
          <w:rFonts w:ascii="Times New Roman" w:eastAsia="Times New Roman" w:hAnsi="Times New Roman" w:cs="Times New Roman"/>
          <w:color w:val="000000" w:themeColor="text1"/>
          <w:sz w:val="24"/>
          <w:szCs w:val="24"/>
        </w:rPr>
        <w:t>............................................................................................................................</w:t>
      </w:r>
      <w:r w:rsidR="006C14E7">
        <w:rPr>
          <w:rFonts w:ascii="Times New Roman" w:eastAsia="Times New Roman" w:hAnsi="Times New Roman" w:cs="Times New Roman"/>
          <w:color w:val="000000" w:themeColor="text1"/>
          <w:sz w:val="24"/>
          <w:szCs w:val="24"/>
        </w:rPr>
        <w:t>8</w:t>
      </w:r>
      <w:r w:rsidRPr="00438879">
        <w:rPr>
          <w:rFonts w:ascii="Times New Roman" w:eastAsia="Times New Roman" w:hAnsi="Times New Roman" w:cs="Times New Roman"/>
          <w:color w:val="000000" w:themeColor="text1"/>
          <w:sz w:val="24"/>
          <w:szCs w:val="24"/>
        </w:rPr>
        <w:t>Proposal Format and Content</w:t>
      </w:r>
      <w:r w:rsidR="0A0821B7" w:rsidRPr="00438879">
        <w:rPr>
          <w:rFonts w:ascii="Times New Roman" w:eastAsia="Times New Roman" w:hAnsi="Times New Roman" w:cs="Times New Roman"/>
          <w:color w:val="000000" w:themeColor="text1"/>
          <w:sz w:val="24"/>
          <w:szCs w:val="24"/>
        </w:rPr>
        <w:t>.............................................................................................</w:t>
      </w:r>
      <w:r w:rsidR="00256BCB">
        <w:rPr>
          <w:rFonts w:ascii="Times New Roman" w:eastAsia="Times New Roman" w:hAnsi="Times New Roman" w:cs="Times New Roman"/>
          <w:color w:val="000000" w:themeColor="text1"/>
          <w:sz w:val="24"/>
          <w:szCs w:val="24"/>
        </w:rPr>
        <w:t>.</w:t>
      </w:r>
      <w:r w:rsidR="0A0821B7" w:rsidRPr="00438879">
        <w:rPr>
          <w:rFonts w:ascii="Times New Roman" w:eastAsia="Times New Roman" w:hAnsi="Times New Roman" w:cs="Times New Roman"/>
          <w:color w:val="000000" w:themeColor="text1"/>
          <w:sz w:val="24"/>
          <w:szCs w:val="24"/>
        </w:rPr>
        <w:t>...</w:t>
      </w:r>
      <w:r w:rsidR="006C14E7">
        <w:rPr>
          <w:rFonts w:ascii="Times New Roman" w:eastAsia="Times New Roman" w:hAnsi="Times New Roman" w:cs="Times New Roman"/>
          <w:color w:val="000000" w:themeColor="text1"/>
          <w:sz w:val="24"/>
          <w:szCs w:val="24"/>
        </w:rPr>
        <w:t>8</w:t>
      </w:r>
    </w:p>
    <w:p w14:paraId="4A20C889" w14:textId="7F9C9985" w:rsidR="005F1F4A" w:rsidRDefault="2D406C70" w:rsidP="00256BCB">
      <w:pPr>
        <w:tabs>
          <w:tab w:val="right" w:pos="9360"/>
        </w:tabs>
        <w:spacing w:after="0" w:line="240" w:lineRule="auto"/>
        <w:ind w:left="576"/>
        <w:rPr>
          <w:rFonts w:ascii="Times New Roman" w:eastAsia="Times New Roman" w:hAnsi="Times New Roman" w:cs="Times New Roman"/>
          <w:color w:val="000000" w:themeColor="text1"/>
          <w:sz w:val="24"/>
          <w:szCs w:val="24"/>
        </w:rPr>
      </w:pPr>
      <w:r w:rsidRPr="00438879">
        <w:rPr>
          <w:rFonts w:ascii="Times New Roman" w:eastAsia="Times New Roman" w:hAnsi="Times New Roman" w:cs="Times New Roman"/>
          <w:color w:val="000000" w:themeColor="text1"/>
          <w:sz w:val="24"/>
          <w:szCs w:val="24"/>
        </w:rPr>
        <w:t>Part A - Qualification Statement</w:t>
      </w:r>
      <w:r w:rsidR="49CB3BF9" w:rsidRPr="00438879">
        <w:rPr>
          <w:rFonts w:ascii="Times New Roman" w:eastAsia="Times New Roman" w:hAnsi="Times New Roman" w:cs="Times New Roman"/>
          <w:color w:val="000000" w:themeColor="text1"/>
          <w:sz w:val="24"/>
          <w:szCs w:val="24"/>
        </w:rPr>
        <w:t>.......................................................................................</w:t>
      </w:r>
      <w:r w:rsidR="00256BCB">
        <w:rPr>
          <w:rFonts w:ascii="Times New Roman" w:eastAsia="Times New Roman" w:hAnsi="Times New Roman" w:cs="Times New Roman"/>
          <w:color w:val="000000" w:themeColor="text1"/>
          <w:sz w:val="24"/>
          <w:szCs w:val="24"/>
        </w:rPr>
        <w:t>.</w:t>
      </w:r>
      <w:r w:rsidR="49CB3BF9" w:rsidRPr="00438879">
        <w:rPr>
          <w:rFonts w:ascii="Times New Roman" w:eastAsia="Times New Roman" w:hAnsi="Times New Roman" w:cs="Times New Roman"/>
          <w:color w:val="000000" w:themeColor="text1"/>
          <w:sz w:val="24"/>
          <w:szCs w:val="24"/>
        </w:rPr>
        <w:t>....</w:t>
      </w:r>
      <w:r w:rsidR="007B00EF">
        <w:rPr>
          <w:rFonts w:ascii="Times New Roman" w:eastAsia="Times New Roman" w:hAnsi="Times New Roman" w:cs="Times New Roman"/>
          <w:color w:val="000000" w:themeColor="text1"/>
          <w:sz w:val="24"/>
          <w:szCs w:val="24"/>
        </w:rPr>
        <w:t>9</w:t>
      </w:r>
    </w:p>
    <w:p w14:paraId="7AAE85C4" w14:textId="24182859" w:rsidR="005F1F4A" w:rsidRDefault="2D406C70" w:rsidP="00256BCB">
      <w:pPr>
        <w:tabs>
          <w:tab w:val="right" w:pos="9360"/>
        </w:tabs>
        <w:spacing w:after="0" w:line="240" w:lineRule="auto"/>
        <w:ind w:left="576"/>
      </w:pPr>
      <w:r w:rsidRPr="00438879">
        <w:rPr>
          <w:rFonts w:ascii="Times New Roman" w:eastAsia="Times New Roman" w:hAnsi="Times New Roman" w:cs="Times New Roman"/>
          <w:color w:val="000000" w:themeColor="text1"/>
          <w:sz w:val="24"/>
          <w:szCs w:val="24"/>
        </w:rPr>
        <w:t>Part B - Technical Proposa</w:t>
      </w:r>
      <w:r w:rsidR="306CB21E" w:rsidRPr="00438879">
        <w:rPr>
          <w:rFonts w:ascii="Times New Roman" w:eastAsia="Times New Roman" w:hAnsi="Times New Roman" w:cs="Times New Roman"/>
          <w:color w:val="000000" w:themeColor="text1"/>
          <w:sz w:val="24"/>
          <w:szCs w:val="24"/>
        </w:rPr>
        <w:t>l...............................................................................................</w:t>
      </w:r>
      <w:r w:rsidR="00256BCB">
        <w:rPr>
          <w:rFonts w:ascii="Times New Roman" w:eastAsia="Times New Roman" w:hAnsi="Times New Roman" w:cs="Times New Roman"/>
          <w:color w:val="000000" w:themeColor="text1"/>
          <w:sz w:val="24"/>
          <w:szCs w:val="24"/>
        </w:rPr>
        <w:t>.</w:t>
      </w:r>
      <w:r w:rsidR="306CB21E" w:rsidRPr="00438879">
        <w:rPr>
          <w:rFonts w:ascii="Times New Roman" w:eastAsia="Times New Roman" w:hAnsi="Times New Roman" w:cs="Times New Roman"/>
          <w:color w:val="000000" w:themeColor="text1"/>
          <w:sz w:val="24"/>
          <w:szCs w:val="24"/>
        </w:rPr>
        <w:t>..</w:t>
      </w:r>
      <w:r w:rsidR="006C14E7">
        <w:rPr>
          <w:rFonts w:ascii="Times New Roman" w:eastAsia="Times New Roman" w:hAnsi="Times New Roman" w:cs="Times New Roman"/>
          <w:color w:val="000000" w:themeColor="text1"/>
          <w:sz w:val="24"/>
          <w:szCs w:val="24"/>
        </w:rPr>
        <w:t>11</w:t>
      </w:r>
    </w:p>
    <w:p w14:paraId="1D1F4FF7" w14:textId="7064E00F" w:rsidR="005F1F4A" w:rsidRDefault="2D406C70" w:rsidP="00256BCB">
      <w:pPr>
        <w:tabs>
          <w:tab w:val="right" w:pos="9360"/>
        </w:tabs>
        <w:spacing w:after="0" w:line="240" w:lineRule="auto"/>
        <w:ind w:left="576"/>
      </w:pPr>
      <w:r w:rsidRPr="00438879">
        <w:rPr>
          <w:rFonts w:ascii="Times New Roman" w:eastAsia="Times New Roman" w:hAnsi="Times New Roman" w:cs="Times New Roman"/>
          <w:color w:val="000000" w:themeColor="text1"/>
          <w:sz w:val="24"/>
          <w:szCs w:val="24"/>
        </w:rPr>
        <w:t>Part C</w:t>
      </w:r>
      <w:r w:rsidR="0E963F0A" w:rsidRPr="00438879">
        <w:rPr>
          <w:rFonts w:ascii="Times New Roman" w:eastAsia="Times New Roman" w:hAnsi="Times New Roman" w:cs="Times New Roman"/>
          <w:color w:val="000000" w:themeColor="text1"/>
          <w:sz w:val="24"/>
          <w:szCs w:val="24"/>
        </w:rPr>
        <w:t xml:space="preserve"> – </w:t>
      </w:r>
      <w:r w:rsidRPr="00438879">
        <w:rPr>
          <w:rFonts w:ascii="Times New Roman" w:eastAsia="Times New Roman" w:hAnsi="Times New Roman" w:cs="Times New Roman"/>
          <w:color w:val="000000" w:themeColor="text1"/>
          <w:sz w:val="24"/>
          <w:szCs w:val="24"/>
        </w:rPr>
        <w:t>References</w:t>
      </w:r>
      <w:r w:rsidR="0E963F0A" w:rsidRPr="00438879">
        <w:rPr>
          <w:rFonts w:ascii="Times New Roman" w:eastAsia="Times New Roman" w:hAnsi="Times New Roman" w:cs="Times New Roman"/>
          <w:color w:val="000000" w:themeColor="text1"/>
          <w:sz w:val="24"/>
          <w:szCs w:val="24"/>
        </w:rPr>
        <w:t>............................................................................................................</w:t>
      </w:r>
      <w:r w:rsidR="00256BCB">
        <w:rPr>
          <w:rFonts w:ascii="Times New Roman" w:eastAsia="Times New Roman" w:hAnsi="Times New Roman" w:cs="Times New Roman"/>
          <w:color w:val="000000" w:themeColor="text1"/>
          <w:sz w:val="24"/>
          <w:szCs w:val="24"/>
        </w:rPr>
        <w:t>.</w:t>
      </w:r>
      <w:r w:rsidR="0E963F0A" w:rsidRPr="00438879">
        <w:rPr>
          <w:rFonts w:ascii="Times New Roman" w:eastAsia="Times New Roman" w:hAnsi="Times New Roman" w:cs="Times New Roman"/>
          <w:color w:val="000000" w:themeColor="text1"/>
          <w:sz w:val="24"/>
          <w:szCs w:val="24"/>
        </w:rPr>
        <w:t>.</w:t>
      </w:r>
      <w:r w:rsidRPr="00438879">
        <w:rPr>
          <w:rFonts w:ascii="Times New Roman" w:eastAsia="Times New Roman" w:hAnsi="Times New Roman" w:cs="Times New Roman"/>
          <w:color w:val="000000" w:themeColor="text1"/>
          <w:sz w:val="24"/>
          <w:szCs w:val="24"/>
        </w:rPr>
        <w:t>12</w:t>
      </w:r>
    </w:p>
    <w:p w14:paraId="1E33082D" w14:textId="01A74E9C" w:rsidR="005F1F4A" w:rsidRDefault="2D406C70" w:rsidP="00256BCB">
      <w:pPr>
        <w:tabs>
          <w:tab w:val="right" w:pos="9360"/>
        </w:tabs>
        <w:spacing w:after="0" w:line="240" w:lineRule="auto"/>
        <w:ind w:left="576"/>
      </w:pPr>
      <w:r w:rsidRPr="00438879">
        <w:rPr>
          <w:rFonts w:ascii="Times New Roman" w:eastAsia="Times New Roman" w:hAnsi="Times New Roman" w:cs="Times New Roman"/>
          <w:color w:val="000000" w:themeColor="text1"/>
          <w:sz w:val="24"/>
          <w:szCs w:val="24"/>
        </w:rPr>
        <w:t>Part D - Cost Proposal</w:t>
      </w:r>
      <w:r w:rsidR="0C4B4271" w:rsidRPr="00438879">
        <w:rPr>
          <w:rFonts w:ascii="Times New Roman" w:eastAsia="Times New Roman" w:hAnsi="Times New Roman" w:cs="Times New Roman"/>
          <w:color w:val="000000" w:themeColor="text1"/>
          <w:sz w:val="24"/>
          <w:szCs w:val="24"/>
        </w:rPr>
        <w:t>........................................................................................................</w:t>
      </w:r>
      <w:r w:rsidR="00256BCB">
        <w:rPr>
          <w:rFonts w:ascii="Times New Roman" w:eastAsia="Times New Roman" w:hAnsi="Times New Roman" w:cs="Times New Roman"/>
          <w:color w:val="000000" w:themeColor="text1"/>
          <w:sz w:val="24"/>
          <w:szCs w:val="24"/>
        </w:rPr>
        <w:t>.</w:t>
      </w:r>
      <w:r w:rsidR="0C4B4271" w:rsidRPr="00438879">
        <w:rPr>
          <w:rFonts w:ascii="Times New Roman" w:eastAsia="Times New Roman" w:hAnsi="Times New Roman" w:cs="Times New Roman"/>
          <w:color w:val="000000" w:themeColor="text1"/>
          <w:sz w:val="24"/>
          <w:szCs w:val="24"/>
        </w:rPr>
        <w:t>.</w:t>
      </w:r>
      <w:r w:rsidR="006C14E7">
        <w:rPr>
          <w:rFonts w:ascii="Times New Roman" w:eastAsia="Times New Roman" w:hAnsi="Times New Roman" w:cs="Times New Roman"/>
          <w:color w:val="000000" w:themeColor="text1"/>
          <w:sz w:val="24"/>
          <w:szCs w:val="24"/>
        </w:rPr>
        <w:t>12</w:t>
      </w:r>
    </w:p>
    <w:p w14:paraId="49F71AE5" w14:textId="626BE24F" w:rsidR="005F1F4A" w:rsidRDefault="005F1F4A" w:rsidP="00256BCB">
      <w:pPr>
        <w:tabs>
          <w:tab w:val="right" w:pos="9360"/>
        </w:tabs>
        <w:spacing w:after="0" w:line="240" w:lineRule="auto"/>
        <w:rPr>
          <w:rFonts w:ascii="Times New Roman" w:eastAsia="Times New Roman" w:hAnsi="Times New Roman" w:cs="Times New Roman"/>
          <w:color w:val="000000" w:themeColor="text1"/>
          <w:sz w:val="24"/>
          <w:szCs w:val="24"/>
        </w:rPr>
      </w:pPr>
    </w:p>
    <w:p w14:paraId="215ABEF0" w14:textId="5FFDBFBE" w:rsidR="005F1F4A" w:rsidRDefault="2D406C70" w:rsidP="00256BCB">
      <w:pPr>
        <w:tabs>
          <w:tab w:val="right" w:pos="9360"/>
        </w:tabs>
        <w:spacing w:after="0" w:line="240" w:lineRule="auto"/>
      </w:pPr>
      <w:r w:rsidRPr="00438879">
        <w:rPr>
          <w:rFonts w:ascii="Times New Roman" w:eastAsia="Times New Roman" w:hAnsi="Times New Roman" w:cs="Times New Roman"/>
          <w:color w:val="000000" w:themeColor="text1"/>
          <w:sz w:val="24"/>
          <w:szCs w:val="24"/>
        </w:rPr>
        <w:t>SECTION IV—PROPOSAL SUBMITTAL INSTRUCTIONS</w:t>
      </w:r>
    </w:p>
    <w:p w14:paraId="35602724" w14:textId="5922DB26" w:rsidR="005F1F4A" w:rsidRDefault="2D406C70" w:rsidP="00256BCB">
      <w:pPr>
        <w:tabs>
          <w:tab w:val="right" w:pos="9360"/>
        </w:tabs>
        <w:spacing w:after="0" w:line="240" w:lineRule="auto"/>
        <w:ind w:left="576"/>
        <w:rPr>
          <w:rFonts w:ascii="Times New Roman" w:eastAsia="Times New Roman" w:hAnsi="Times New Roman" w:cs="Times New Roman"/>
          <w:color w:val="000000" w:themeColor="text1"/>
          <w:sz w:val="24"/>
          <w:szCs w:val="24"/>
        </w:rPr>
      </w:pPr>
      <w:r w:rsidRPr="00438879">
        <w:rPr>
          <w:rFonts w:ascii="Times New Roman" w:eastAsia="Times New Roman" w:hAnsi="Times New Roman" w:cs="Times New Roman"/>
          <w:color w:val="000000" w:themeColor="text1"/>
          <w:sz w:val="24"/>
          <w:szCs w:val="24"/>
        </w:rPr>
        <w:t>Instructions</w:t>
      </w:r>
      <w:r w:rsidR="197D4B02" w:rsidRPr="00438879">
        <w:rPr>
          <w:rFonts w:ascii="Times New Roman" w:eastAsia="Times New Roman" w:hAnsi="Times New Roman" w:cs="Times New Roman"/>
          <w:color w:val="000000" w:themeColor="text1"/>
          <w:sz w:val="24"/>
          <w:szCs w:val="24"/>
        </w:rPr>
        <w:t>...........................................................................................................................</w:t>
      </w:r>
      <w:r w:rsidRPr="00438879">
        <w:rPr>
          <w:rFonts w:ascii="Times New Roman" w:eastAsia="Times New Roman" w:hAnsi="Times New Roman" w:cs="Times New Roman"/>
          <w:color w:val="000000" w:themeColor="text1"/>
          <w:sz w:val="24"/>
          <w:szCs w:val="24"/>
        </w:rPr>
        <w:t>1</w:t>
      </w:r>
      <w:r w:rsidR="00BA5732">
        <w:rPr>
          <w:rFonts w:ascii="Times New Roman" w:eastAsia="Times New Roman" w:hAnsi="Times New Roman" w:cs="Times New Roman"/>
          <w:color w:val="000000" w:themeColor="text1"/>
          <w:sz w:val="24"/>
          <w:szCs w:val="24"/>
        </w:rPr>
        <w:t>2</w:t>
      </w:r>
      <w:r w:rsidRPr="00438879">
        <w:rPr>
          <w:rFonts w:ascii="Times New Roman" w:eastAsia="Times New Roman" w:hAnsi="Times New Roman" w:cs="Times New Roman"/>
          <w:color w:val="000000" w:themeColor="text1"/>
          <w:sz w:val="24"/>
          <w:szCs w:val="24"/>
        </w:rPr>
        <w:t>RFP Schedule of Events</w:t>
      </w:r>
      <w:r w:rsidR="51BB99CF" w:rsidRPr="00438879">
        <w:rPr>
          <w:rFonts w:ascii="Times New Roman" w:eastAsia="Times New Roman" w:hAnsi="Times New Roman" w:cs="Times New Roman"/>
          <w:color w:val="000000" w:themeColor="text1"/>
          <w:sz w:val="24"/>
          <w:szCs w:val="24"/>
        </w:rPr>
        <w:t>......................................................................................................</w:t>
      </w:r>
      <w:r w:rsidR="00256BCB">
        <w:rPr>
          <w:rFonts w:ascii="Times New Roman" w:eastAsia="Times New Roman" w:hAnsi="Times New Roman" w:cs="Times New Roman"/>
          <w:color w:val="000000" w:themeColor="text1"/>
          <w:sz w:val="24"/>
          <w:szCs w:val="24"/>
        </w:rPr>
        <w:t>.</w:t>
      </w:r>
      <w:r w:rsidRPr="00438879">
        <w:rPr>
          <w:rFonts w:ascii="Times New Roman" w:eastAsia="Times New Roman" w:hAnsi="Times New Roman" w:cs="Times New Roman"/>
          <w:color w:val="000000" w:themeColor="text1"/>
          <w:sz w:val="24"/>
          <w:szCs w:val="24"/>
        </w:rPr>
        <w:t>1</w:t>
      </w:r>
      <w:r w:rsidR="006A764D">
        <w:rPr>
          <w:rFonts w:ascii="Times New Roman" w:eastAsia="Times New Roman" w:hAnsi="Times New Roman" w:cs="Times New Roman"/>
          <w:color w:val="000000" w:themeColor="text1"/>
          <w:sz w:val="24"/>
          <w:szCs w:val="24"/>
        </w:rPr>
        <w:t>3</w:t>
      </w:r>
    </w:p>
    <w:p w14:paraId="6806A7B6" w14:textId="4DECFEE4" w:rsidR="005F1F4A" w:rsidRDefault="005F1F4A" w:rsidP="00438879">
      <w:pPr>
        <w:spacing w:after="0" w:line="240" w:lineRule="auto"/>
        <w:rPr>
          <w:rFonts w:ascii="Times New Roman" w:eastAsia="Times New Roman" w:hAnsi="Times New Roman" w:cs="Times New Roman"/>
          <w:color w:val="000000" w:themeColor="text1"/>
          <w:sz w:val="24"/>
          <w:szCs w:val="24"/>
        </w:rPr>
      </w:pPr>
    </w:p>
    <w:p w14:paraId="6E23B13C" w14:textId="344A6BD2" w:rsidR="005F1F4A" w:rsidRDefault="2D406C70" w:rsidP="00438879">
      <w:pPr>
        <w:spacing w:after="0" w:line="240" w:lineRule="auto"/>
      </w:pPr>
      <w:r w:rsidRPr="00438879">
        <w:rPr>
          <w:rFonts w:ascii="Times New Roman" w:eastAsia="Times New Roman" w:hAnsi="Times New Roman" w:cs="Times New Roman"/>
          <w:color w:val="000000" w:themeColor="text1"/>
          <w:sz w:val="24"/>
          <w:szCs w:val="24"/>
        </w:rPr>
        <w:t>SECTION V—BASIS OF AWARD</w:t>
      </w:r>
    </w:p>
    <w:p w14:paraId="1F48EA3B" w14:textId="63B808C2" w:rsidR="005F1F4A" w:rsidRDefault="2D406C70" w:rsidP="00560FFE">
      <w:pPr>
        <w:tabs>
          <w:tab w:val="right" w:pos="9360"/>
        </w:tabs>
        <w:spacing w:after="0" w:line="240" w:lineRule="auto"/>
        <w:ind w:left="576"/>
        <w:rPr>
          <w:rFonts w:ascii="Times New Roman" w:eastAsia="Times New Roman" w:hAnsi="Times New Roman" w:cs="Times New Roman"/>
          <w:color w:val="000000" w:themeColor="text1"/>
          <w:sz w:val="24"/>
          <w:szCs w:val="24"/>
        </w:rPr>
      </w:pPr>
      <w:r w:rsidRPr="0371C23C">
        <w:rPr>
          <w:rFonts w:ascii="Times New Roman" w:eastAsia="Times New Roman" w:hAnsi="Times New Roman" w:cs="Times New Roman"/>
          <w:color w:val="000000" w:themeColor="text1"/>
          <w:sz w:val="24"/>
          <w:szCs w:val="24"/>
        </w:rPr>
        <w:t>Evaluation</w:t>
      </w:r>
      <w:r w:rsidR="54061242" w:rsidRPr="0371C23C">
        <w:rPr>
          <w:rFonts w:ascii="Times New Roman" w:eastAsia="Times New Roman" w:hAnsi="Times New Roman" w:cs="Times New Roman"/>
          <w:color w:val="000000" w:themeColor="text1"/>
          <w:sz w:val="24"/>
          <w:szCs w:val="24"/>
        </w:rPr>
        <w:t>.............................................................................................................................</w:t>
      </w:r>
      <w:r w:rsidRPr="0371C23C">
        <w:rPr>
          <w:rFonts w:ascii="Times New Roman" w:eastAsia="Times New Roman" w:hAnsi="Times New Roman" w:cs="Times New Roman"/>
          <w:color w:val="000000" w:themeColor="text1"/>
          <w:sz w:val="24"/>
          <w:szCs w:val="24"/>
        </w:rPr>
        <w:t>1</w:t>
      </w:r>
      <w:r w:rsidR="00BA5732">
        <w:rPr>
          <w:rFonts w:ascii="Times New Roman" w:eastAsia="Times New Roman" w:hAnsi="Times New Roman" w:cs="Times New Roman"/>
          <w:color w:val="000000" w:themeColor="text1"/>
          <w:sz w:val="24"/>
          <w:szCs w:val="24"/>
        </w:rPr>
        <w:t>3</w:t>
      </w:r>
    </w:p>
    <w:p w14:paraId="27717A65" w14:textId="77777777" w:rsidR="006C1C67" w:rsidRDefault="006C1C67" w:rsidP="00560FFE">
      <w:pPr>
        <w:tabs>
          <w:tab w:val="right" w:pos="9360"/>
        </w:tabs>
        <w:spacing w:after="0" w:line="240" w:lineRule="auto"/>
        <w:ind w:left="576"/>
        <w:rPr>
          <w:rFonts w:ascii="Times New Roman" w:eastAsia="Times New Roman" w:hAnsi="Times New Roman" w:cs="Times New Roman"/>
          <w:color w:val="000000" w:themeColor="text1"/>
          <w:sz w:val="24"/>
          <w:szCs w:val="24"/>
        </w:rPr>
      </w:pPr>
    </w:p>
    <w:p w14:paraId="428F2084" w14:textId="2F317B60" w:rsidR="005F1F4A" w:rsidRDefault="2D406C70" w:rsidP="00560FFE">
      <w:pPr>
        <w:tabs>
          <w:tab w:val="right" w:pos="9360"/>
        </w:tabs>
        <w:spacing w:after="0" w:line="240" w:lineRule="auto"/>
      </w:pPr>
      <w:r w:rsidRPr="00438879">
        <w:rPr>
          <w:rFonts w:ascii="Times New Roman" w:eastAsia="Times New Roman" w:hAnsi="Times New Roman" w:cs="Times New Roman"/>
          <w:color w:val="000000" w:themeColor="text1"/>
          <w:sz w:val="24"/>
          <w:szCs w:val="24"/>
        </w:rPr>
        <w:t>SECTION VI—TERMS AND CONDITIONS</w:t>
      </w:r>
    </w:p>
    <w:p w14:paraId="0F2056B1" w14:textId="703A3CA3" w:rsidR="005F1F4A" w:rsidRDefault="2D406C70" w:rsidP="00560FFE">
      <w:pPr>
        <w:tabs>
          <w:tab w:val="left" w:pos="630"/>
          <w:tab w:val="right" w:pos="9360"/>
        </w:tabs>
        <w:spacing w:after="0" w:line="240" w:lineRule="auto"/>
        <w:ind w:firstLine="576"/>
      </w:pPr>
      <w:r w:rsidRPr="00438879">
        <w:rPr>
          <w:rFonts w:ascii="Times New Roman" w:eastAsia="Times New Roman" w:hAnsi="Times New Roman" w:cs="Times New Roman"/>
          <w:color w:val="000000" w:themeColor="text1"/>
          <w:sz w:val="24"/>
          <w:szCs w:val="24"/>
        </w:rPr>
        <w:t>Proposal Conditions</w:t>
      </w:r>
      <w:r w:rsidR="00560FFE">
        <w:rPr>
          <w:rFonts w:ascii="Times New Roman" w:eastAsia="Times New Roman" w:hAnsi="Times New Roman" w:cs="Times New Roman"/>
          <w:color w:val="000000" w:themeColor="text1"/>
          <w:sz w:val="24"/>
          <w:szCs w:val="24"/>
        </w:rPr>
        <w:t>……………………………………………………………………….</w:t>
      </w:r>
      <w:r w:rsidR="00144902">
        <w:tab/>
      </w:r>
      <w:r w:rsidRPr="00438879">
        <w:rPr>
          <w:rFonts w:ascii="Times New Roman" w:eastAsia="Times New Roman" w:hAnsi="Times New Roman" w:cs="Times New Roman"/>
          <w:color w:val="000000" w:themeColor="text1"/>
          <w:sz w:val="24"/>
          <w:szCs w:val="24"/>
        </w:rPr>
        <w:t>1</w:t>
      </w:r>
      <w:r w:rsidR="00BA5732">
        <w:rPr>
          <w:rFonts w:ascii="Times New Roman" w:eastAsia="Times New Roman" w:hAnsi="Times New Roman" w:cs="Times New Roman"/>
          <w:color w:val="000000" w:themeColor="text1"/>
          <w:sz w:val="24"/>
          <w:szCs w:val="24"/>
        </w:rPr>
        <w:t>4</w:t>
      </w:r>
    </w:p>
    <w:p w14:paraId="25C7BE1F" w14:textId="4E462338" w:rsidR="005F1F4A" w:rsidRDefault="2D406C70" w:rsidP="00560FFE">
      <w:pPr>
        <w:tabs>
          <w:tab w:val="right" w:pos="9360"/>
        </w:tabs>
        <w:spacing w:after="0" w:line="240" w:lineRule="auto"/>
        <w:ind w:left="576"/>
      </w:pPr>
      <w:r w:rsidRPr="00438879">
        <w:rPr>
          <w:rFonts w:ascii="Times New Roman" w:eastAsia="Times New Roman" w:hAnsi="Times New Roman" w:cs="Times New Roman"/>
          <w:color w:val="000000" w:themeColor="text1"/>
          <w:sz w:val="24"/>
          <w:szCs w:val="24"/>
        </w:rPr>
        <w:t>Contract Terms and Conditions</w:t>
      </w:r>
      <w:r w:rsidR="00144902">
        <w:tab/>
      </w:r>
      <w:r w:rsidR="2BA8A9EA" w:rsidRPr="00438879">
        <w:rPr>
          <w:rFonts w:ascii="Times New Roman" w:eastAsia="Times New Roman" w:hAnsi="Times New Roman" w:cs="Times New Roman"/>
          <w:color w:val="000000" w:themeColor="text1"/>
          <w:sz w:val="24"/>
          <w:szCs w:val="24"/>
        </w:rPr>
        <w:t>…......................................................................................</w:t>
      </w:r>
      <w:r w:rsidR="2131A2C9" w:rsidRPr="36335666">
        <w:rPr>
          <w:rFonts w:ascii="Times New Roman" w:eastAsia="Times New Roman" w:hAnsi="Times New Roman" w:cs="Times New Roman"/>
          <w:color w:val="000000" w:themeColor="text1"/>
          <w:sz w:val="24"/>
          <w:szCs w:val="24"/>
        </w:rPr>
        <w:t>1</w:t>
      </w:r>
      <w:r w:rsidR="007B00EF">
        <w:rPr>
          <w:rFonts w:ascii="Times New Roman" w:eastAsia="Times New Roman" w:hAnsi="Times New Roman" w:cs="Times New Roman"/>
          <w:color w:val="000000" w:themeColor="text1"/>
          <w:sz w:val="24"/>
          <w:szCs w:val="24"/>
        </w:rPr>
        <w:t>6</w:t>
      </w:r>
    </w:p>
    <w:p w14:paraId="2858E42D" w14:textId="7471AC07" w:rsidR="005F1F4A" w:rsidRDefault="2D406C70" w:rsidP="00560FFE">
      <w:pPr>
        <w:tabs>
          <w:tab w:val="right" w:pos="9360"/>
        </w:tabs>
        <w:spacing w:after="0" w:line="240" w:lineRule="auto"/>
        <w:ind w:left="576"/>
      </w:pPr>
      <w:r w:rsidRPr="00438879">
        <w:rPr>
          <w:rFonts w:ascii="Times New Roman" w:eastAsia="Times New Roman" w:hAnsi="Times New Roman" w:cs="Times New Roman"/>
          <w:color w:val="000000" w:themeColor="text1"/>
          <w:sz w:val="24"/>
          <w:szCs w:val="24"/>
        </w:rPr>
        <w:t>Authorized Signature</w:t>
      </w:r>
      <w:r w:rsidR="4F2EEE39" w:rsidRPr="00438879">
        <w:rPr>
          <w:rFonts w:ascii="Times New Roman" w:eastAsia="Times New Roman" w:hAnsi="Times New Roman" w:cs="Times New Roman"/>
          <w:color w:val="000000" w:themeColor="text1"/>
          <w:sz w:val="24"/>
          <w:szCs w:val="24"/>
        </w:rPr>
        <w:t>...........................................................................................................</w:t>
      </w:r>
      <w:r w:rsidR="00256BCB">
        <w:rPr>
          <w:rFonts w:ascii="Times New Roman" w:eastAsia="Times New Roman" w:hAnsi="Times New Roman" w:cs="Times New Roman"/>
          <w:color w:val="000000" w:themeColor="text1"/>
          <w:sz w:val="24"/>
          <w:szCs w:val="24"/>
        </w:rPr>
        <w:t>.</w:t>
      </w:r>
      <w:r w:rsidRPr="00438879">
        <w:rPr>
          <w:rFonts w:ascii="Times New Roman" w:eastAsia="Times New Roman" w:hAnsi="Times New Roman" w:cs="Times New Roman"/>
          <w:color w:val="000000" w:themeColor="text1"/>
          <w:sz w:val="24"/>
          <w:szCs w:val="24"/>
        </w:rPr>
        <w:t>1</w:t>
      </w:r>
      <w:r w:rsidR="007B00EF">
        <w:rPr>
          <w:rFonts w:ascii="Times New Roman" w:eastAsia="Times New Roman" w:hAnsi="Times New Roman" w:cs="Times New Roman"/>
          <w:color w:val="000000" w:themeColor="text1"/>
          <w:sz w:val="24"/>
          <w:szCs w:val="24"/>
        </w:rPr>
        <w:t>7</w:t>
      </w:r>
    </w:p>
    <w:p w14:paraId="0099B99C" w14:textId="2B405653" w:rsidR="005F1F4A" w:rsidRDefault="005F1F4A" w:rsidP="00438879">
      <w:pPr>
        <w:spacing w:after="0" w:line="240" w:lineRule="auto"/>
        <w:rPr>
          <w:rFonts w:ascii="Times New Roman" w:eastAsia="Times New Roman" w:hAnsi="Times New Roman" w:cs="Times New Roman"/>
          <w:sz w:val="24"/>
          <w:szCs w:val="24"/>
        </w:rPr>
      </w:pPr>
    </w:p>
    <w:p w14:paraId="31F4D5B1" w14:textId="0B971477" w:rsidR="005F1F4A" w:rsidRDefault="2D406C70" w:rsidP="00438879">
      <w:pPr>
        <w:spacing w:after="0" w:line="240" w:lineRule="auto"/>
      </w:pPr>
      <w:r w:rsidRPr="00438879">
        <w:rPr>
          <w:rFonts w:ascii="Times New Roman" w:eastAsia="Times New Roman" w:hAnsi="Times New Roman" w:cs="Times New Roman"/>
          <w:sz w:val="24"/>
          <w:szCs w:val="24"/>
        </w:rPr>
        <w:t>ATTACHMENT</w:t>
      </w:r>
    </w:p>
    <w:p w14:paraId="7EE091F1" w14:textId="2E1A893E" w:rsidR="005F1F4A" w:rsidRDefault="2D406C70" w:rsidP="00438879">
      <w:pPr>
        <w:spacing w:after="0" w:line="240" w:lineRule="auto"/>
        <w:ind w:left="576"/>
      </w:pPr>
      <w:r w:rsidRPr="00438879">
        <w:rPr>
          <w:rFonts w:ascii="Times New Roman" w:eastAsia="Times New Roman" w:hAnsi="Times New Roman" w:cs="Times New Roman"/>
          <w:sz w:val="24"/>
          <w:szCs w:val="24"/>
        </w:rPr>
        <w:t xml:space="preserve">UC Davis Health of California, Terms and Conditions of Purchase (Appendix A) </w:t>
      </w:r>
      <w:r w:rsidR="007B00EF">
        <w:rPr>
          <w:rFonts w:ascii="Times New Roman" w:eastAsia="Times New Roman" w:hAnsi="Times New Roman" w:cs="Times New Roman"/>
          <w:sz w:val="24"/>
          <w:szCs w:val="24"/>
        </w:rPr>
        <w:t>5</w:t>
      </w:r>
      <w:r w:rsidRPr="00438879">
        <w:rPr>
          <w:rFonts w:ascii="Times New Roman" w:eastAsia="Times New Roman" w:hAnsi="Times New Roman" w:cs="Times New Roman"/>
          <w:sz w:val="24"/>
          <w:szCs w:val="24"/>
        </w:rPr>
        <w:t xml:space="preserve"> Pages</w:t>
      </w:r>
    </w:p>
    <w:p w14:paraId="590BBD50" w14:textId="7DEBE868" w:rsidR="005F1F4A" w:rsidRDefault="00144902">
      <w:r>
        <w:br/>
      </w:r>
    </w:p>
    <w:p w14:paraId="1C741AB9" w14:textId="4F1470E2" w:rsidR="005F1F4A" w:rsidRDefault="00144902">
      <w:r>
        <w:br w:type="page"/>
      </w:r>
    </w:p>
    <w:p w14:paraId="6B915CB7" w14:textId="3D2E2D94" w:rsidR="005F1F4A" w:rsidRDefault="2D406C70" w:rsidP="00438879">
      <w:pPr>
        <w:pStyle w:val="Heading1"/>
        <w:jc w:val="center"/>
      </w:pPr>
      <w:r w:rsidRPr="00438879">
        <w:rPr>
          <w:rFonts w:ascii="Times New Roman" w:eastAsia="Times New Roman" w:hAnsi="Times New Roman" w:cs="Times New Roman"/>
          <w:b/>
          <w:bCs/>
        </w:rPr>
        <w:lastRenderedPageBreak/>
        <w:t>Section I—Introduction</w:t>
      </w:r>
    </w:p>
    <w:p w14:paraId="1313BD7E" w14:textId="60F69F1E" w:rsidR="005F1F4A" w:rsidRDefault="2D406C70">
      <w:r w:rsidRPr="00438879">
        <w:rPr>
          <w:rFonts w:ascii="Calibri" w:eastAsia="Calibri" w:hAnsi="Calibri" w:cs="Calibri"/>
        </w:rPr>
        <w:t xml:space="preserve"> </w:t>
      </w:r>
    </w:p>
    <w:p w14:paraId="449DCFE0" w14:textId="54DD115D" w:rsidR="005F1F4A" w:rsidRPr="00337295" w:rsidRDefault="2D406C70" w:rsidP="00438879">
      <w:pPr>
        <w:pStyle w:val="Heading2"/>
        <w:jc w:val="center"/>
      </w:pPr>
      <w:r w:rsidRPr="00337295">
        <w:rPr>
          <w:rFonts w:ascii="Times New Roman" w:eastAsia="Times New Roman" w:hAnsi="Times New Roman" w:cs="Times New Roman"/>
          <w:sz w:val="24"/>
          <w:szCs w:val="24"/>
          <w:u w:val="single"/>
        </w:rPr>
        <w:t>PURPOSE OF THIS REQUEST FOR PROPOSAL (RFP)</w:t>
      </w:r>
    </w:p>
    <w:p w14:paraId="3FC393A1" w14:textId="062CA324" w:rsidR="005F1F4A" w:rsidRPr="00337295" w:rsidRDefault="2D406C70" w:rsidP="663EC4EB">
      <w:pPr>
        <w:rPr>
          <w:rFonts w:ascii="Times New Roman" w:eastAsia="Times New Roman" w:hAnsi="Times New Roman" w:cs="Times New Roman"/>
        </w:rPr>
      </w:pPr>
      <w:r w:rsidRPr="00337295">
        <w:rPr>
          <w:rFonts w:ascii="Times New Roman" w:eastAsia="Times New Roman" w:hAnsi="Times New Roman" w:cs="Times New Roman"/>
        </w:rPr>
        <w:t xml:space="preserve">UC Davis Health, Public Affairs and Marketing Department is requesting information from </w:t>
      </w:r>
      <w:r w:rsidR="5915256F" w:rsidRPr="00337295">
        <w:rPr>
          <w:rFonts w:ascii="Times New Roman" w:eastAsia="Times New Roman" w:hAnsi="Times New Roman" w:cs="Times New Roman"/>
        </w:rPr>
        <w:t>digital content</w:t>
      </w:r>
      <w:r w:rsidR="778E89AE" w:rsidRPr="00337295">
        <w:rPr>
          <w:rFonts w:ascii="Times New Roman" w:eastAsia="Times New Roman" w:hAnsi="Times New Roman" w:cs="Times New Roman"/>
        </w:rPr>
        <w:t xml:space="preserve"> and production </w:t>
      </w:r>
      <w:r w:rsidRPr="00337295">
        <w:rPr>
          <w:rFonts w:ascii="Times New Roman" w:eastAsia="Times New Roman" w:hAnsi="Times New Roman" w:cs="Times New Roman"/>
        </w:rPr>
        <w:t>agencies</w:t>
      </w:r>
      <w:r w:rsidR="6EE706B3" w:rsidRPr="00337295">
        <w:rPr>
          <w:rFonts w:ascii="Times New Roman" w:eastAsia="Times New Roman" w:hAnsi="Times New Roman" w:cs="Times New Roman"/>
        </w:rPr>
        <w:t>/vendors</w:t>
      </w:r>
      <w:r w:rsidRPr="00337295">
        <w:rPr>
          <w:rFonts w:ascii="Times New Roman" w:eastAsia="Times New Roman" w:hAnsi="Times New Roman" w:cs="Times New Roman"/>
        </w:rPr>
        <w:t xml:space="preserve"> interested in participating in a review for a two-year contract</w:t>
      </w:r>
      <w:r w:rsidR="00884BDB">
        <w:rPr>
          <w:rFonts w:ascii="Times New Roman" w:eastAsia="Times New Roman" w:hAnsi="Times New Roman" w:cs="Times New Roman"/>
        </w:rPr>
        <w:t xml:space="preserve"> (for </w:t>
      </w:r>
      <w:r w:rsidRPr="00337295">
        <w:rPr>
          <w:rFonts w:ascii="Times New Roman" w:eastAsia="Times New Roman" w:hAnsi="Times New Roman" w:cs="Times New Roman"/>
        </w:rPr>
        <w:t>the two-year period</w:t>
      </w:r>
      <w:r w:rsidR="00884BDB">
        <w:rPr>
          <w:rFonts w:ascii="Times New Roman" w:eastAsia="Times New Roman" w:hAnsi="Times New Roman" w:cs="Times New Roman"/>
        </w:rPr>
        <w:t xml:space="preserve"> of</w:t>
      </w:r>
      <w:r w:rsidRPr="00337295">
        <w:rPr>
          <w:rFonts w:ascii="Times New Roman" w:eastAsia="Times New Roman" w:hAnsi="Times New Roman" w:cs="Times New Roman"/>
        </w:rPr>
        <w:t xml:space="preserve"> </w:t>
      </w:r>
      <w:r w:rsidR="00884BDB">
        <w:rPr>
          <w:rFonts w:ascii="Times New Roman" w:eastAsia="Times New Roman" w:hAnsi="Times New Roman" w:cs="Times New Roman"/>
        </w:rPr>
        <w:t>March</w:t>
      </w:r>
      <w:r w:rsidR="623D07B4" w:rsidRPr="00337295">
        <w:rPr>
          <w:rFonts w:ascii="Times New Roman" w:eastAsia="Times New Roman" w:hAnsi="Times New Roman" w:cs="Times New Roman"/>
        </w:rPr>
        <w:t xml:space="preserve"> 2023</w:t>
      </w:r>
      <w:r w:rsidRPr="00337295">
        <w:rPr>
          <w:rFonts w:ascii="Times New Roman" w:eastAsia="Times New Roman" w:hAnsi="Times New Roman" w:cs="Times New Roman"/>
        </w:rPr>
        <w:t xml:space="preserve"> through </w:t>
      </w:r>
      <w:r w:rsidR="5A911AB3" w:rsidRPr="00337295">
        <w:rPr>
          <w:rFonts w:ascii="Times New Roman" w:eastAsia="Times New Roman" w:hAnsi="Times New Roman" w:cs="Times New Roman"/>
        </w:rPr>
        <w:t xml:space="preserve">February </w:t>
      </w:r>
      <w:r w:rsidRPr="00337295">
        <w:rPr>
          <w:rFonts w:ascii="Times New Roman" w:eastAsia="Times New Roman" w:hAnsi="Times New Roman" w:cs="Times New Roman"/>
        </w:rPr>
        <w:t>202</w:t>
      </w:r>
      <w:r w:rsidR="1492B43F" w:rsidRPr="00337295">
        <w:rPr>
          <w:rFonts w:ascii="Times New Roman" w:eastAsia="Times New Roman" w:hAnsi="Times New Roman" w:cs="Times New Roman"/>
        </w:rPr>
        <w:t>5</w:t>
      </w:r>
      <w:r w:rsidR="00884BDB">
        <w:rPr>
          <w:rFonts w:ascii="Times New Roman" w:eastAsia="Times New Roman" w:hAnsi="Times New Roman" w:cs="Times New Roman"/>
        </w:rPr>
        <w:t>),</w:t>
      </w:r>
      <w:r w:rsidRPr="00337295">
        <w:rPr>
          <w:rFonts w:ascii="Times New Roman" w:eastAsia="Times New Roman" w:hAnsi="Times New Roman" w:cs="Times New Roman"/>
        </w:rPr>
        <w:t xml:space="preserve"> with an option to renew each year through the year 202</w:t>
      </w:r>
      <w:r w:rsidR="56BA2367" w:rsidRPr="00337295">
        <w:rPr>
          <w:rFonts w:ascii="Times New Roman" w:eastAsia="Times New Roman" w:hAnsi="Times New Roman" w:cs="Times New Roman"/>
        </w:rPr>
        <w:t>8</w:t>
      </w:r>
      <w:r w:rsidRPr="00337295">
        <w:rPr>
          <w:rFonts w:ascii="Times New Roman" w:eastAsia="Times New Roman" w:hAnsi="Times New Roman" w:cs="Times New Roman"/>
        </w:rPr>
        <w:t xml:space="preserve">.  </w:t>
      </w:r>
    </w:p>
    <w:p w14:paraId="19618383" w14:textId="40D30042" w:rsidR="005F1F4A" w:rsidRPr="00337295" w:rsidRDefault="2D406C70" w:rsidP="663EC4EB">
      <w:pPr>
        <w:rPr>
          <w:rFonts w:ascii="Times New Roman" w:eastAsia="Times New Roman" w:hAnsi="Times New Roman" w:cs="Times New Roman"/>
        </w:rPr>
      </w:pPr>
      <w:r w:rsidRPr="00337295">
        <w:rPr>
          <w:rFonts w:ascii="Times New Roman" w:eastAsia="Times New Roman" w:hAnsi="Times New Roman" w:cs="Times New Roman"/>
        </w:rPr>
        <w:t>The purpose of this RFP is to solicit proposals from qualified agencies</w:t>
      </w:r>
      <w:r w:rsidR="56E0FC47" w:rsidRPr="00337295">
        <w:rPr>
          <w:rFonts w:ascii="Times New Roman" w:eastAsia="Times New Roman" w:hAnsi="Times New Roman" w:cs="Times New Roman"/>
        </w:rPr>
        <w:t>/vendors</w:t>
      </w:r>
      <w:r w:rsidRPr="00337295">
        <w:rPr>
          <w:rFonts w:ascii="Times New Roman" w:eastAsia="Times New Roman" w:hAnsi="Times New Roman" w:cs="Times New Roman"/>
        </w:rPr>
        <w:t xml:space="preserve"> with the resources, experience, and capabilities to successfully support </w:t>
      </w:r>
      <w:r w:rsidR="25D42894" w:rsidRPr="00337295">
        <w:rPr>
          <w:rFonts w:ascii="Times New Roman" w:eastAsia="Times New Roman" w:hAnsi="Times New Roman" w:cs="Times New Roman"/>
        </w:rPr>
        <w:t>w</w:t>
      </w:r>
      <w:r w:rsidR="6EC7219B" w:rsidRPr="00337295">
        <w:rPr>
          <w:rFonts w:ascii="Times New Roman" w:eastAsia="Times New Roman" w:hAnsi="Times New Roman" w:cs="Times New Roman"/>
        </w:rPr>
        <w:t>ebsite content creation</w:t>
      </w:r>
      <w:r w:rsidR="24CC3C90" w:rsidRPr="00337295">
        <w:rPr>
          <w:rFonts w:ascii="Times New Roman" w:eastAsia="Times New Roman" w:hAnsi="Times New Roman" w:cs="Times New Roman"/>
        </w:rPr>
        <w:t xml:space="preserve"> (medical and science writing for Web, SEO best practices, content layout</w:t>
      </w:r>
      <w:r w:rsidR="3169E7AB" w:rsidRPr="00337295">
        <w:rPr>
          <w:rFonts w:ascii="Times New Roman" w:eastAsia="Times New Roman" w:hAnsi="Times New Roman" w:cs="Times New Roman"/>
        </w:rPr>
        <w:t>, etc.</w:t>
      </w:r>
      <w:r w:rsidR="24CC3C90" w:rsidRPr="00337295">
        <w:rPr>
          <w:rFonts w:ascii="Times New Roman" w:eastAsia="Times New Roman" w:hAnsi="Times New Roman" w:cs="Times New Roman"/>
        </w:rPr>
        <w:t>)</w:t>
      </w:r>
      <w:r w:rsidR="6EC7219B" w:rsidRPr="00337295">
        <w:rPr>
          <w:rFonts w:ascii="Times New Roman" w:eastAsia="Times New Roman" w:hAnsi="Times New Roman" w:cs="Times New Roman"/>
        </w:rPr>
        <w:t xml:space="preserve"> and production</w:t>
      </w:r>
      <w:r w:rsidR="39B50173" w:rsidRPr="00337295">
        <w:rPr>
          <w:rFonts w:ascii="Times New Roman" w:eastAsia="Times New Roman" w:hAnsi="Times New Roman" w:cs="Times New Roman"/>
        </w:rPr>
        <w:t xml:space="preserve"> (</w:t>
      </w:r>
      <w:r w:rsidR="430BBFB6" w:rsidRPr="00337295">
        <w:rPr>
          <w:rFonts w:ascii="Times New Roman" w:eastAsia="Times New Roman" w:hAnsi="Times New Roman" w:cs="Times New Roman"/>
        </w:rPr>
        <w:t>Web production experience: L</w:t>
      </w:r>
      <w:r w:rsidR="39B50173" w:rsidRPr="00337295">
        <w:rPr>
          <w:rFonts w:ascii="Times New Roman" w:eastAsia="Times New Roman" w:hAnsi="Times New Roman" w:cs="Times New Roman"/>
        </w:rPr>
        <w:t>aying out all content in templates and uploading for review for website production</w:t>
      </w:r>
      <w:r w:rsidR="427C6986" w:rsidRPr="00337295">
        <w:rPr>
          <w:rFonts w:ascii="Times New Roman" w:eastAsia="Times New Roman" w:hAnsi="Times New Roman" w:cs="Times New Roman"/>
        </w:rPr>
        <w:t>, including technical knowledge of Web production</w:t>
      </w:r>
      <w:r w:rsidR="39B50173" w:rsidRPr="00337295">
        <w:rPr>
          <w:rFonts w:ascii="Times New Roman" w:eastAsia="Times New Roman" w:hAnsi="Times New Roman" w:cs="Times New Roman"/>
        </w:rPr>
        <w:t>)</w:t>
      </w:r>
      <w:r w:rsidR="6EC7219B" w:rsidRPr="00337295">
        <w:rPr>
          <w:rFonts w:ascii="Times New Roman" w:eastAsia="Times New Roman" w:hAnsi="Times New Roman" w:cs="Times New Roman"/>
        </w:rPr>
        <w:t xml:space="preserve"> needs</w:t>
      </w:r>
      <w:r w:rsidRPr="00337295">
        <w:rPr>
          <w:rFonts w:ascii="Times New Roman" w:eastAsia="Times New Roman" w:hAnsi="Times New Roman" w:cs="Times New Roman"/>
        </w:rPr>
        <w:t xml:space="preserve"> annually. This RFP has been initiated to ensure that UC Davis Health is following best practices in terms of acquiring the best service and value for our organization.</w:t>
      </w:r>
    </w:p>
    <w:p w14:paraId="794AD465" w14:textId="6204DC71" w:rsidR="005F1F4A" w:rsidRPr="00337295" w:rsidRDefault="2D406C70" w:rsidP="663EC4EB">
      <w:pPr>
        <w:rPr>
          <w:rFonts w:ascii="Times New Roman" w:eastAsia="Times New Roman" w:hAnsi="Times New Roman" w:cs="Times New Roman"/>
          <w:b/>
          <w:bCs/>
        </w:rPr>
      </w:pPr>
      <w:r w:rsidRPr="00337295">
        <w:rPr>
          <w:rFonts w:ascii="Times New Roman" w:eastAsia="Times New Roman" w:hAnsi="Times New Roman" w:cs="Times New Roman"/>
          <w:b/>
          <w:bCs/>
        </w:rPr>
        <w:t>Agencies</w:t>
      </w:r>
      <w:r w:rsidR="1D1B3A59" w:rsidRPr="00337295">
        <w:rPr>
          <w:rFonts w:ascii="Times New Roman" w:eastAsia="Times New Roman" w:hAnsi="Times New Roman" w:cs="Times New Roman"/>
          <w:b/>
          <w:bCs/>
        </w:rPr>
        <w:t>/vendors</w:t>
      </w:r>
      <w:r w:rsidRPr="00337295">
        <w:rPr>
          <w:rFonts w:ascii="Times New Roman" w:eastAsia="Times New Roman" w:hAnsi="Times New Roman" w:cs="Times New Roman"/>
          <w:b/>
          <w:bCs/>
        </w:rPr>
        <w:t xml:space="preserve"> may bid on the</w:t>
      </w:r>
      <w:r w:rsidR="5FEF8F2E" w:rsidRPr="00337295">
        <w:rPr>
          <w:rFonts w:ascii="Times New Roman" w:eastAsia="Times New Roman" w:hAnsi="Times New Roman" w:cs="Times New Roman"/>
          <w:b/>
          <w:bCs/>
        </w:rPr>
        <w:t xml:space="preserve"> WEB</w:t>
      </w:r>
      <w:r w:rsidRPr="00337295">
        <w:rPr>
          <w:rFonts w:ascii="Times New Roman" w:eastAsia="Times New Roman" w:hAnsi="Times New Roman" w:cs="Times New Roman"/>
          <w:b/>
          <w:bCs/>
        </w:rPr>
        <w:t xml:space="preserve"> C</w:t>
      </w:r>
      <w:r w:rsidR="57159536" w:rsidRPr="00337295">
        <w:rPr>
          <w:rFonts w:ascii="Times New Roman" w:eastAsia="Times New Roman" w:hAnsi="Times New Roman" w:cs="Times New Roman"/>
          <w:b/>
          <w:bCs/>
        </w:rPr>
        <w:t>ONTENT</w:t>
      </w:r>
      <w:r w:rsidRPr="00337295">
        <w:rPr>
          <w:rFonts w:ascii="Times New Roman" w:eastAsia="Times New Roman" w:hAnsi="Times New Roman" w:cs="Times New Roman"/>
          <w:b/>
          <w:bCs/>
        </w:rPr>
        <w:t xml:space="preserve"> portion only, </w:t>
      </w:r>
      <w:r w:rsidR="10A8E0F8" w:rsidRPr="00337295">
        <w:rPr>
          <w:rFonts w:ascii="Times New Roman" w:eastAsia="Times New Roman" w:hAnsi="Times New Roman" w:cs="Times New Roman"/>
          <w:b/>
          <w:bCs/>
        </w:rPr>
        <w:t xml:space="preserve">WEB </w:t>
      </w:r>
      <w:r w:rsidR="49674548" w:rsidRPr="00337295">
        <w:rPr>
          <w:rFonts w:ascii="Times New Roman" w:eastAsia="Times New Roman" w:hAnsi="Times New Roman" w:cs="Times New Roman"/>
          <w:b/>
          <w:bCs/>
        </w:rPr>
        <w:t>PRODUCTION</w:t>
      </w:r>
      <w:r w:rsidRPr="00337295">
        <w:rPr>
          <w:rFonts w:ascii="Times New Roman" w:eastAsia="Times New Roman" w:hAnsi="Times New Roman" w:cs="Times New Roman"/>
          <w:b/>
          <w:bCs/>
        </w:rPr>
        <w:t xml:space="preserve"> portion only, or</w:t>
      </w:r>
      <w:r w:rsidR="00DA5F03">
        <w:rPr>
          <w:rFonts w:ascii="Times New Roman" w:eastAsia="Times New Roman" w:hAnsi="Times New Roman" w:cs="Times New Roman"/>
          <w:b/>
          <w:bCs/>
        </w:rPr>
        <w:t xml:space="preserve"> BOTH</w:t>
      </w:r>
      <w:r w:rsidRPr="00337295">
        <w:rPr>
          <w:rFonts w:ascii="Times New Roman" w:eastAsia="Times New Roman" w:hAnsi="Times New Roman" w:cs="Times New Roman"/>
          <w:b/>
          <w:bCs/>
        </w:rPr>
        <w:t>.</w:t>
      </w:r>
    </w:p>
    <w:p w14:paraId="5BDE50C6" w14:textId="55A75B62" w:rsidR="005F1F4A" w:rsidRDefault="2D406C70">
      <w:r w:rsidRPr="00438879">
        <w:rPr>
          <w:rFonts w:ascii="Times New Roman" w:eastAsia="Times New Roman" w:hAnsi="Times New Roman" w:cs="Times New Roman"/>
        </w:rPr>
        <w:t xml:space="preserve"> </w:t>
      </w:r>
    </w:p>
    <w:p w14:paraId="7A4D92BC" w14:textId="18C99423" w:rsidR="005F1F4A" w:rsidRDefault="2D406C70" w:rsidP="00438879">
      <w:pPr>
        <w:pStyle w:val="Heading2"/>
        <w:jc w:val="center"/>
      </w:pPr>
      <w:r w:rsidRPr="00438879">
        <w:rPr>
          <w:rFonts w:ascii="Times New Roman" w:eastAsia="Times New Roman" w:hAnsi="Times New Roman" w:cs="Times New Roman"/>
          <w:sz w:val="24"/>
          <w:szCs w:val="24"/>
          <w:u w:val="single"/>
        </w:rPr>
        <w:t>BACKGROUND</w:t>
      </w:r>
    </w:p>
    <w:p w14:paraId="41320B67" w14:textId="6F89C1ED" w:rsidR="002D31D0" w:rsidRDefault="00FE411D" w:rsidP="00FE411D">
      <w:pPr>
        <w:rPr>
          <w:rFonts w:ascii="Times New Roman" w:hAnsi="Times New Roman" w:cs="Times New Roman"/>
        </w:rPr>
      </w:pPr>
      <w:r w:rsidRPr="007176CA">
        <w:rPr>
          <w:rFonts w:ascii="Times New Roman" w:hAnsi="Times New Roman" w:cs="Times New Roman"/>
          <w:i/>
          <w:iCs/>
        </w:rPr>
        <w:t>U.S. News &amp; World Report</w:t>
      </w:r>
      <w:r w:rsidRPr="007176CA">
        <w:rPr>
          <w:rFonts w:ascii="Times New Roman" w:hAnsi="Times New Roman" w:cs="Times New Roman"/>
        </w:rPr>
        <w:t xml:space="preserve"> ranked UC Davis Medical Center among the nation’s best in nine specialties and the top-ranking hospital in the Sacramento area for 2022-2023. UC Davis Medical Center is also one of the top 10 hospitals in California, as ranked by </w:t>
      </w:r>
      <w:r w:rsidRPr="007176CA">
        <w:rPr>
          <w:rFonts w:ascii="Times New Roman" w:hAnsi="Times New Roman" w:cs="Times New Roman"/>
          <w:i/>
          <w:iCs/>
        </w:rPr>
        <w:t>U.S. News &amp; World Report</w:t>
      </w:r>
      <w:r w:rsidRPr="007176CA">
        <w:rPr>
          <w:rFonts w:ascii="Times New Roman" w:hAnsi="Times New Roman" w:cs="Times New Roman"/>
        </w:rPr>
        <w:t>. The medical center serves as the main tertiary, quaternary and major (level 1) trauma care facility for a 33-county region that spans 65,000 square miles and includes more than 6 million people and serves as a key resource for the most acute and complex cases. The medical center has received the nation’s highest recognition for nursing excellence, Magnet</w:t>
      </w:r>
      <w:r w:rsidRPr="00664B1B">
        <w:rPr>
          <w:rFonts w:ascii="Helvetica" w:hAnsi="Helvetica" w:cs="Helvetica"/>
          <w:color w:val="333333"/>
          <w:sz w:val="27"/>
          <w:szCs w:val="27"/>
          <w:shd w:val="clear" w:color="auto" w:fill="FFFFFF"/>
          <w:vertAlign w:val="superscript"/>
        </w:rPr>
        <w:t>®</w:t>
      </w:r>
      <w:r w:rsidRPr="007176CA">
        <w:rPr>
          <w:rFonts w:ascii="Helvetica" w:hAnsi="Helvetica" w:cs="Helvetica"/>
          <w:color w:val="333333"/>
          <w:sz w:val="27"/>
          <w:szCs w:val="27"/>
          <w:shd w:val="clear" w:color="auto" w:fill="FFFFFF"/>
        </w:rPr>
        <w:t> </w:t>
      </w:r>
      <w:r w:rsidRPr="007176CA">
        <w:rPr>
          <w:rFonts w:ascii="Times New Roman" w:hAnsi="Times New Roman" w:cs="Times New Roman"/>
        </w:rPr>
        <w:t>designation from the American Nurses Credentialing Center.</w:t>
      </w:r>
    </w:p>
    <w:p w14:paraId="445FA2BF" w14:textId="208FA177" w:rsidR="00FE411D" w:rsidRDefault="00FE411D" w:rsidP="00FE411D">
      <w:pPr>
        <w:rPr>
          <w:rFonts w:ascii="Times New Roman" w:hAnsi="Times New Roman" w:cs="Times New Roman"/>
        </w:rPr>
      </w:pPr>
      <w:r w:rsidRPr="007176CA">
        <w:rPr>
          <w:rFonts w:ascii="Times New Roman" w:hAnsi="Times New Roman" w:cs="Times New Roman"/>
          <w:i/>
          <w:iCs/>
        </w:rPr>
        <w:t>U.S. News &amp; World Report</w:t>
      </w:r>
      <w:r w:rsidRPr="007176CA">
        <w:rPr>
          <w:rFonts w:ascii="Times New Roman" w:hAnsi="Times New Roman" w:cs="Times New Roman"/>
        </w:rPr>
        <w:t xml:space="preserve"> has also ranked UC Davis Children’s Hospital among the nation’s best in five specialties for 2022-2023, including one in conjunction with partner Shriners Children’s Northern California. UC Davis Children’s Hospital is the Sacramento region’s only nationally ranked, academic children’s hospital, offering families the highest level of care for virtually every pediatric and fetal condition.</w:t>
      </w:r>
    </w:p>
    <w:p w14:paraId="225F1FD3" w14:textId="77777777" w:rsidR="002D31D0" w:rsidRDefault="00FE411D" w:rsidP="00FE411D">
      <w:pPr>
        <w:rPr>
          <w:rFonts w:ascii="Times New Roman" w:hAnsi="Times New Roman" w:cs="Times New Roman"/>
          <w:shd w:val="clear" w:color="auto" w:fill="FFFFFF"/>
        </w:rPr>
      </w:pPr>
      <w:r w:rsidRPr="007176CA">
        <w:rPr>
          <w:rFonts w:ascii="Times New Roman" w:hAnsi="Times New Roman" w:cs="Times New Roman"/>
          <w:i/>
          <w:iCs/>
        </w:rPr>
        <w:t>U.S. News &amp; World Report</w:t>
      </w:r>
      <w:r w:rsidRPr="007176CA">
        <w:rPr>
          <w:rFonts w:ascii="Times New Roman" w:hAnsi="Times New Roman" w:cs="Times New Roman"/>
        </w:rPr>
        <w:t xml:space="preserve"> consistently ranks UC Davis School of Medicine among the nation’s best for primary care and research, including No. 3 in diversity and No. 8 nationally in primary care. The Betty Irene Moore School of Nursing at UC Davis ranks </w:t>
      </w:r>
      <w:r w:rsidRPr="007176CA">
        <w:rPr>
          <w:rFonts w:ascii="Times New Roman" w:hAnsi="Times New Roman" w:cs="Times New Roman"/>
          <w:shd w:val="clear" w:color="auto" w:fill="FFFFFF"/>
        </w:rPr>
        <w:t>among the nation’s 25 best master’s-degree nursing programs, with a top-10 family nurse practitioner program.</w:t>
      </w:r>
    </w:p>
    <w:p w14:paraId="3CB9C15A" w14:textId="34217E7A" w:rsidR="002D31D0" w:rsidRDefault="00FE411D" w:rsidP="00FE411D">
      <w:pPr>
        <w:rPr>
          <w:rFonts w:ascii="Times New Roman" w:hAnsi="Times New Roman" w:cs="Times New Roman"/>
        </w:rPr>
      </w:pPr>
      <w:r w:rsidRPr="007176CA">
        <w:rPr>
          <w:rFonts w:ascii="Times New Roman" w:hAnsi="Times New Roman" w:cs="Times New Roman"/>
        </w:rPr>
        <w:t xml:space="preserve">UC Davis Comprehensive Cancer Center is the only </w:t>
      </w:r>
      <w:r w:rsidR="04D41183" w:rsidRPr="55F30A61">
        <w:rPr>
          <w:rFonts w:ascii="Times New Roman" w:hAnsi="Times New Roman" w:cs="Times New Roman"/>
        </w:rPr>
        <w:t xml:space="preserve">in </w:t>
      </w:r>
      <w:r w:rsidRPr="349B3B1F">
        <w:rPr>
          <w:rFonts w:ascii="Times New Roman" w:hAnsi="Times New Roman" w:cs="Times New Roman"/>
        </w:rPr>
        <w:t>inland</w:t>
      </w:r>
      <w:r w:rsidRPr="007176CA">
        <w:rPr>
          <w:rFonts w:ascii="Times New Roman" w:hAnsi="Times New Roman" w:cs="Times New Roman"/>
        </w:rPr>
        <w:t xml:space="preserve"> Northern California to hold “comprehensive” designation from the National Cancer Institute for innovation and outreach. Only approximately 52 of the nation’s 1,400-plus cancer centers hold this designation.</w:t>
      </w:r>
    </w:p>
    <w:p w14:paraId="0B3BD157" w14:textId="77777777" w:rsidR="002D31D0" w:rsidRDefault="00FE411D" w:rsidP="00FE411D">
      <w:pPr>
        <w:rPr>
          <w:rFonts w:ascii="Times New Roman" w:hAnsi="Times New Roman" w:cs="Times New Roman"/>
        </w:rPr>
      </w:pPr>
      <w:r w:rsidRPr="007176CA">
        <w:rPr>
          <w:rFonts w:ascii="Times New Roman" w:hAnsi="Times New Roman" w:cs="Times New Roman"/>
        </w:rPr>
        <w:t xml:space="preserve">The UC Davis Health MIND Institute is one of the world’s leading neurodevelopmental </w:t>
      </w:r>
      <w:proofErr w:type="gramStart"/>
      <w:r w:rsidRPr="007176CA">
        <w:rPr>
          <w:rFonts w:ascii="Times New Roman" w:hAnsi="Times New Roman" w:cs="Times New Roman"/>
        </w:rPr>
        <w:t>research</w:t>
      </w:r>
      <w:proofErr w:type="gramEnd"/>
      <w:r w:rsidRPr="007176CA">
        <w:rPr>
          <w:rFonts w:ascii="Times New Roman" w:hAnsi="Times New Roman" w:cs="Times New Roman"/>
        </w:rPr>
        <w:t>, clinical, educational centers, especially known for research and clinical therapies developed for Autism Spectrum Disorder, Fragile X syndrome, Down syndrome, Attention Deficit Hyperactivity Disorder, and 22q11.2 Deletion Syndrome.</w:t>
      </w:r>
    </w:p>
    <w:p w14:paraId="12AE1399" w14:textId="77777777" w:rsidR="002D31D0" w:rsidRDefault="00FE411D" w:rsidP="00FE411D">
      <w:pPr>
        <w:rPr>
          <w:rFonts w:ascii="Times New Roman" w:hAnsi="Times New Roman" w:cs="Times New Roman"/>
        </w:rPr>
      </w:pPr>
      <w:r>
        <w:rPr>
          <w:rFonts w:ascii="Times New Roman" w:hAnsi="Times New Roman" w:cs="Times New Roman"/>
        </w:rPr>
        <w:lastRenderedPageBreak/>
        <w:t xml:space="preserve">The </w:t>
      </w:r>
      <w:r w:rsidRPr="007176CA">
        <w:rPr>
          <w:rFonts w:ascii="Times New Roman" w:hAnsi="Times New Roman" w:cs="Times New Roman"/>
        </w:rPr>
        <w:t xml:space="preserve">UC Davis Alzheimer’s Disease Center </w:t>
      </w:r>
      <w:r w:rsidRPr="007176CA">
        <w:rPr>
          <w:rFonts w:ascii="Times New Roman" w:hAnsi="Times New Roman" w:cs="Times New Roman"/>
          <w:color w:val="333333"/>
          <w:shd w:val="clear" w:color="auto" w:fill="FFFFFF"/>
        </w:rPr>
        <w:t>is one of 33 </w:t>
      </w:r>
      <w:r w:rsidRPr="007176CA">
        <w:rPr>
          <w:rFonts w:ascii="Times New Roman" w:hAnsi="Times New Roman" w:cs="Times New Roman"/>
          <w:shd w:val="clear" w:color="auto" w:fill="FFFFFF"/>
        </w:rPr>
        <w:t>Alzheimer’s Disease Research Centers</w:t>
      </w:r>
      <w:r w:rsidRPr="007176CA">
        <w:rPr>
          <w:rFonts w:ascii="Times New Roman" w:hAnsi="Times New Roman" w:cs="Times New Roman"/>
          <w:color w:val="333333"/>
          <w:shd w:val="clear" w:color="auto" w:fill="FFFFFF"/>
        </w:rPr>
        <w:t> funded by the National Institute on Aging</w:t>
      </w:r>
      <w:r>
        <w:rPr>
          <w:rFonts w:ascii="Times New Roman" w:hAnsi="Times New Roman" w:cs="Times New Roman"/>
          <w:color w:val="333333"/>
          <w:shd w:val="clear" w:color="auto" w:fill="FFFFFF"/>
        </w:rPr>
        <w:t xml:space="preserve">, </w:t>
      </w:r>
      <w:r w:rsidRPr="007176CA">
        <w:rPr>
          <w:rFonts w:ascii="Times New Roman" w:hAnsi="Times New Roman" w:cs="Times New Roman"/>
          <w:color w:val="333333"/>
          <w:shd w:val="clear" w:color="auto" w:fill="FFFFFF"/>
        </w:rPr>
        <w:t xml:space="preserve">which have been critical to the progress in Alzheimer’s and dementia-related research in the </w:t>
      </w:r>
      <w:r>
        <w:rPr>
          <w:rFonts w:ascii="Times New Roman" w:hAnsi="Times New Roman" w:cs="Times New Roman"/>
          <w:color w:val="333333"/>
          <w:shd w:val="clear" w:color="auto" w:fill="FFFFFF"/>
        </w:rPr>
        <w:t>U.S</w:t>
      </w:r>
      <w:r w:rsidRPr="007176CA">
        <w:rPr>
          <w:rFonts w:ascii="Times New Roman" w:hAnsi="Times New Roman" w:cs="Times New Roman"/>
          <w:color w:val="333333"/>
          <w:shd w:val="clear" w:color="auto" w:fill="FFFFFF"/>
        </w:rPr>
        <w:t xml:space="preserve">. </w:t>
      </w:r>
      <w:r>
        <w:rPr>
          <w:rFonts w:ascii="Times New Roman" w:hAnsi="Times New Roman" w:cs="Times New Roman"/>
          <w:color w:val="333333"/>
          <w:shd w:val="clear" w:color="auto" w:fill="FFFFFF"/>
        </w:rPr>
        <w:t>The UC Davis c</w:t>
      </w:r>
      <w:r w:rsidRPr="007176CA">
        <w:rPr>
          <w:rFonts w:ascii="Times New Roman" w:hAnsi="Times New Roman" w:cs="Times New Roman"/>
          <w:color w:val="333333"/>
          <w:shd w:val="clear" w:color="auto" w:fill="FFFFFF"/>
        </w:rPr>
        <w:t>enter</w:t>
      </w:r>
      <w:r>
        <w:rPr>
          <w:rFonts w:ascii="Times New Roman" w:hAnsi="Times New Roman" w:cs="Times New Roman"/>
          <w:color w:val="333333"/>
          <w:shd w:val="clear" w:color="auto" w:fill="FFFFFF"/>
        </w:rPr>
        <w:t>’s</w:t>
      </w:r>
      <w:r w:rsidRPr="007176CA">
        <w:rPr>
          <w:rFonts w:ascii="Times New Roman" w:hAnsi="Times New Roman" w:cs="Times New Roman"/>
          <w:color w:val="333333"/>
          <w:shd w:val="clear" w:color="auto" w:fill="FFFFFF"/>
        </w:rPr>
        <w:t xml:space="preserve"> </w:t>
      </w:r>
      <w:r w:rsidRPr="007176CA">
        <w:rPr>
          <w:rFonts w:ascii="Times New Roman" w:hAnsi="Times New Roman" w:cs="Times New Roman"/>
        </w:rPr>
        <w:t>researchers recently received a $53.6 million NIH grant — the agency’s largest ever to the UC Davis School of Medicine at the time — to study white matter lesions in dementia among diverse groups.</w:t>
      </w:r>
    </w:p>
    <w:p w14:paraId="773BE9D6" w14:textId="77777777" w:rsidR="002D31D0" w:rsidRDefault="00FE411D" w:rsidP="00FE411D">
      <w:pPr>
        <w:rPr>
          <w:rFonts w:ascii="Times New Roman" w:hAnsi="Times New Roman" w:cs="Times New Roman"/>
        </w:rPr>
      </w:pPr>
      <w:r w:rsidRPr="007176CA">
        <w:rPr>
          <w:rFonts w:ascii="Times New Roman" w:hAnsi="Times New Roman" w:cs="Times New Roman"/>
        </w:rPr>
        <w:t>UC Davis Health leaders played a pioneering role in telemedicine, and today run one of the nation’s largest telehealth services</w:t>
      </w:r>
      <w:r>
        <w:rPr>
          <w:rFonts w:ascii="Times New Roman" w:hAnsi="Times New Roman" w:cs="Times New Roman"/>
        </w:rPr>
        <w:t xml:space="preserve">, while also researching how to advance the field. </w:t>
      </w:r>
    </w:p>
    <w:p w14:paraId="53976A96" w14:textId="05352222" w:rsidR="00FE411D" w:rsidRPr="007176CA" w:rsidRDefault="00FE411D" w:rsidP="00FE411D">
      <w:pPr>
        <w:rPr>
          <w:rFonts w:ascii="Times New Roman" w:hAnsi="Times New Roman" w:cs="Times New Roman"/>
        </w:rPr>
      </w:pPr>
      <w:r w:rsidRPr="007176CA">
        <w:rPr>
          <w:rFonts w:ascii="Times New Roman" w:hAnsi="Times New Roman" w:cs="Times New Roman"/>
        </w:rPr>
        <w:t xml:space="preserve">A wide variety of UC Davis Health programs help to advance health for underserved populations and prepare tomorrow's care providers and researchers to continue doing so and play leadership roles. </w:t>
      </w:r>
      <w:r w:rsidRPr="00D73D58">
        <w:rPr>
          <w:rFonts w:ascii="Times New Roman" w:hAnsi="Times New Roman" w:cs="Times New Roman"/>
        </w:rPr>
        <w:t>In 2020 UC Davis Health</w:t>
      </w:r>
      <w:r>
        <w:rPr>
          <w:rFonts w:ascii="Times New Roman" w:hAnsi="Times New Roman" w:cs="Times New Roman"/>
        </w:rPr>
        <w:t xml:space="preserve"> also</w:t>
      </w:r>
      <w:r w:rsidRPr="00D73D58">
        <w:rPr>
          <w:rFonts w:ascii="Times New Roman" w:hAnsi="Times New Roman" w:cs="Times New Roman"/>
        </w:rPr>
        <w:t xml:space="preserve"> launched </w:t>
      </w:r>
      <w:r>
        <w:rPr>
          <w:rFonts w:ascii="Times New Roman" w:hAnsi="Times New Roman" w:cs="Times New Roman"/>
        </w:rPr>
        <w:t>its</w:t>
      </w:r>
      <w:r w:rsidRPr="00D73D58">
        <w:rPr>
          <w:rFonts w:ascii="Times New Roman" w:hAnsi="Times New Roman" w:cs="Times New Roman"/>
        </w:rPr>
        <w:t xml:space="preserve"> Anchor Institution Mission (AIM) for Community Health, committing to better leveraging its business operation and standing as the second-largest employer in Sacramento County to advance the economic security and opportunity in</w:t>
      </w:r>
      <w:r>
        <w:rPr>
          <w:rFonts w:ascii="Times New Roman" w:hAnsi="Times New Roman" w:cs="Times New Roman"/>
        </w:rPr>
        <w:t xml:space="preserve"> </w:t>
      </w:r>
      <w:r w:rsidRPr="00D73D58">
        <w:rPr>
          <w:rFonts w:ascii="Times New Roman" w:hAnsi="Times New Roman" w:cs="Times New Roman"/>
        </w:rPr>
        <w:t>surrounding under-resourced communities, ultimately improving health equity and the</w:t>
      </w:r>
      <w:r w:rsidR="00045939">
        <w:rPr>
          <w:rFonts w:ascii="Times New Roman" w:hAnsi="Times New Roman" w:cs="Times New Roman"/>
        </w:rPr>
        <w:t xml:space="preserve"> </w:t>
      </w:r>
      <w:r w:rsidRPr="00D73D58">
        <w:rPr>
          <w:rFonts w:ascii="Times New Roman" w:hAnsi="Times New Roman" w:cs="Times New Roman"/>
        </w:rPr>
        <w:t>socioeconomic well-being of these communities.</w:t>
      </w:r>
    </w:p>
    <w:p w14:paraId="33D488C2" w14:textId="12B48C43" w:rsidR="005F1F4A" w:rsidRDefault="2D406C70" w:rsidP="00438879">
      <w:pPr>
        <w:pStyle w:val="Heading1"/>
        <w:jc w:val="center"/>
      </w:pPr>
      <w:r w:rsidRPr="00438879">
        <w:rPr>
          <w:rFonts w:ascii="Times New Roman" w:eastAsia="Times New Roman" w:hAnsi="Times New Roman" w:cs="Times New Roman"/>
          <w:b/>
          <w:bCs/>
        </w:rPr>
        <w:t>Section II—Scope of Work</w:t>
      </w:r>
    </w:p>
    <w:p w14:paraId="2817A096" w14:textId="06CBE475" w:rsidR="005F1F4A" w:rsidRDefault="005F1F4A" w:rsidP="00438879">
      <w:pPr>
        <w:pStyle w:val="Heading2"/>
        <w:rPr>
          <w:rFonts w:ascii="Times New Roman" w:eastAsia="Times New Roman" w:hAnsi="Times New Roman" w:cs="Times New Roman"/>
          <w:sz w:val="24"/>
          <w:szCs w:val="24"/>
          <w:u w:val="single"/>
        </w:rPr>
      </w:pPr>
    </w:p>
    <w:p w14:paraId="253E13FE" w14:textId="69FE7867" w:rsidR="005F1F4A" w:rsidRPr="00211ACF" w:rsidRDefault="2D406C70" w:rsidP="00438879">
      <w:pPr>
        <w:pStyle w:val="Heading2"/>
        <w:jc w:val="center"/>
      </w:pPr>
      <w:r w:rsidRPr="00211ACF">
        <w:rPr>
          <w:rFonts w:ascii="Times New Roman" w:eastAsia="Times New Roman" w:hAnsi="Times New Roman" w:cs="Times New Roman"/>
          <w:sz w:val="24"/>
          <w:szCs w:val="24"/>
          <w:u w:val="single"/>
        </w:rPr>
        <w:t>General approach</w:t>
      </w:r>
    </w:p>
    <w:p w14:paraId="39AAEAAB" w14:textId="7DBBACAC" w:rsidR="2D406C70" w:rsidRPr="00917C0B" w:rsidRDefault="2D406C70" w:rsidP="663EC4EB">
      <w:pPr>
        <w:rPr>
          <w:rFonts w:ascii="Times New Roman" w:eastAsia="Times New Roman" w:hAnsi="Times New Roman" w:cs="Times New Roman"/>
          <w:color w:val="000000" w:themeColor="text1"/>
        </w:rPr>
      </w:pPr>
      <w:r w:rsidRPr="00917C0B">
        <w:rPr>
          <w:rFonts w:ascii="Times New Roman" w:eastAsia="Times New Roman" w:hAnsi="Times New Roman" w:cs="Times New Roman"/>
          <w:color w:val="000000" w:themeColor="text1"/>
        </w:rPr>
        <w:t>UC Davis Health takes an integrated approach to communications, with all marketing, news/media, public relations, social media, website, and other strategic communications all coordinated together to contribute to a single, strong brand. UC Davis Health (</w:t>
      </w:r>
      <w:r w:rsidR="6B49DE98" w:rsidRPr="6D89AD2B">
        <w:rPr>
          <w:rFonts w:ascii="Times New Roman" w:eastAsia="Times New Roman" w:hAnsi="Times New Roman" w:cs="Times New Roman"/>
          <w:color w:val="000000" w:themeColor="text1"/>
        </w:rPr>
        <w:t>for</w:t>
      </w:r>
      <w:r w:rsidR="6B49DE98" w:rsidRPr="10087EAB">
        <w:rPr>
          <w:rFonts w:ascii="Times New Roman" w:eastAsia="Times New Roman" w:hAnsi="Times New Roman" w:cs="Times New Roman"/>
          <w:color w:val="000000" w:themeColor="text1"/>
        </w:rPr>
        <w:t xml:space="preserve"> these purposes encompasses; Medical Center, Children’s Hospital, Medical Group, Comprehensive Cancer Center, MIND Institute, School of </w:t>
      </w:r>
      <w:proofErr w:type="gramStart"/>
      <w:r w:rsidR="6B49DE98" w:rsidRPr="10087EAB">
        <w:rPr>
          <w:rFonts w:ascii="Times New Roman" w:eastAsia="Times New Roman" w:hAnsi="Times New Roman" w:cs="Times New Roman"/>
          <w:color w:val="000000" w:themeColor="text1"/>
        </w:rPr>
        <w:t>Medicine</w:t>
      </w:r>
      <w:proofErr w:type="gramEnd"/>
      <w:r w:rsidR="6B49DE98" w:rsidRPr="10087EAB">
        <w:rPr>
          <w:rFonts w:ascii="Times New Roman" w:eastAsia="Times New Roman" w:hAnsi="Times New Roman" w:cs="Times New Roman"/>
          <w:color w:val="000000" w:themeColor="text1"/>
        </w:rPr>
        <w:t xml:space="preserve"> and Betty Irene Moore School of Nursing</w:t>
      </w:r>
      <w:r w:rsidRPr="56332E64">
        <w:rPr>
          <w:rFonts w:ascii="Times New Roman" w:eastAsia="Times New Roman" w:hAnsi="Times New Roman" w:cs="Times New Roman"/>
          <w:color w:val="000000" w:themeColor="text1"/>
        </w:rPr>
        <w:t>)</w:t>
      </w:r>
      <w:r w:rsidRPr="00917C0B">
        <w:rPr>
          <w:rFonts w:ascii="Times New Roman" w:eastAsia="Times New Roman" w:hAnsi="Times New Roman" w:cs="Times New Roman"/>
          <w:color w:val="000000" w:themeColor="text1"/>
        </w:rPr>
        <w:t xml:space="preserve"> seeks to reinforce our brand and positioning </w:t>
      </w:r>
      <w:r w:rsidR="690D9911" w:rsidRPr="00917C0B">
        <w:rPr>
          <w:rFonts w:ascii="Times New Roman" w:eastAsia="Times New Roman" w:hAnsi="Times New Roman" w:cs="Times New Roman"/>
          <w:color w:val="000000" w:themeColor="text1"/>
        </w:rPr>
        <w:t>with enhanced digital content for consumers (key target: prospective and current patients and general audience consumers of health information).</w:t>
      </w:r>
    </w:p>
    <w:p w14:paraId="27D796A6" w14:textId="4DBDE1D3" w:rsidR="005F1F4A" w:rsidRPr="00917C0B" w:rsidRDefault="2D406C70" w:rsidP="6C5715DA">
      <w:pPr>
        <w:pStyle w:val="ListParagraph"/>
        <w:numPr>
          <w:ilvl w:val="0"/>
          <w:numId w:val="16"/>
        </w:numPr>
        <w:rPr>
          <w:rFonts w:ascii="Times New Roman" w:eastAsia="Times New Roman" w:hAnsi="Times New Roman" w:cs="Times New Roman"/>
        </w:rPr>
      </w:pPr>
      <w:r w:rsidRPr="00917C0B">
        <w:rPr>
          <w:rFonts w:ascii="Times New Roman" w:eastAsia="Times New Roman" w:hAnsi="Times New Roman" w:cs="Times New Roman"/>
          <w:color w:val="000000" w:themeColor="text1"/>
        </w:rPr>
        <w:t>UC Davis Health brand guidelines are available online for reference</w:t>
      </w:r>
      <w:r w:rsidR="7722BAF7" w:rsidRPr="00917C0B">
        <w:rPr>
          <w:rFonts w:ascii="Times New Roman" w:eastAsia="Times New Roman" w:hAnsi="Times New Roman" w:cs="Times New Roman"/>
          <w:color w:val="000000" w:themeColor="text1"/>
        </w:rPr>
        <w:t>:</w:t>
      </w:r>
      <w:r w:rsidRPr="00917C0B">
        <w:rPr>
          <w:rFonts w:ascii="Times New Roman" w:eastAsia="Times New Roman" w:hAnsi="Times New Roman" w:cs="Times New Roman"/>
          <w:color w:val="000000" w:themeColor="text1"/>
        </w:rPr>
        <w:t xml:space="preserve"> </w:t>
      </w:r>
      <w:hyperlink r:id="rId14">
        <w:r w:rsidRPr="00917C0B">
          <w:rPr>
            <w:rStyle w:val="Hyperlink"/>
            <w:rFonts w:ascii="Times New Roman" w:eastAsia="Times New Roman" w:hAnsi="Times New Roman" w:cs="Times New Roman"/>
          </w:rPr>
          <w:t>health.ucdavis.ed/graphicstandards</w:t>
        </w:r>
      </w:hyperlink>
      <w:r w:rsidR="7A37C413" w:rsidRPr="00917C0B">
        <w:rPr>
          <w:rFonts w:ascii="Times New Roman" w:eastAsia="Times New Roman" w:hAnsi="Times New Roman" w:cs="Times New Roman"/>
        </w:rPr>
        <w:t xml:space="preserve">, </w:t>
      </w:r>
      <w:r w:rsidR="7D175A6A" w:rsidRPr="00917C0B">
        <w:rPr>
          <w:rFonts w:ascii="Times New Roman" w:eastAsia="Times New Roman" w:hAnsi="Times New Roman" w:cs="Times New Roman"/>
        </w:rPr>
        <w:t xml:space="preserve">as is the UC Davis editorial standards: </w:t>
      </w:r>
      <w:hyperlink r:id="rId15">
        <w:r w:rsidR="7D175A6A" w:rsidRPr="00917C0B">
          <w:rPr>
            <w:rStyle w:val="Hyperlink"/>
            <w:rFonts w:ascii="Times New Roman" w:eastAsia="Times New Roman" w:hAnsi="Times New Roman" w:cs="Times New Roman"/>
          </w:rPr>
          <w:t>https://communicationsguide.ucdavis.edu/tools-resources/editorial-style-guide</w:t>
        </w:r>
      </w:hyperlink>
      <w:r w:rsidR="7D175A6A" w:rsidRPr="00917C0B">
        <w:rPr>
          <w:rFonts w:ascii="Times New Roman" w:eastAsia="Times New Roman" w:hAnsi="Times New Roman" w:cs="Times New Roman"/>
        </w:rPr>
        <w:t>. UC Davis Health</w:t>
      </w:r>
      <w:r w:rsidR="75D2DC9B" w:rsidRPr="00917C0B">
        <w:rPr>
          <w:rFonts w:ascii="Times New Roman" w:eastAsia="Times New Roman" w:hAnsi="Times New Roman" w:cs="Times New Roman"/>
        </w:rPr>
        <w:t xml:space="preserve"> uses AP Style in all writing </w:t>
      </w:r>
      <w:proofErr w:type="gramStart"/>
      <w:r w:rsidR="75D2DC9B" w:rsidRPr="00917C0B">
        <w:rPr>
          <w:rFonts w:ascii="Times New Roman" w:eastAsia="Times New Roman" w:hAnsi="Times New Roman" w:cs="Times New Roman"/>
        </w:rPr>
        <w:t>and</w:t>
      </w:r>
      <w:r w:rsidR="7D175A6A" w:rsidRPr="00917C0B">
        <w:rPr>
          <w:rFonts w:ascii="Times New Roman" w:eastAsia="Times New Roman" w:hAnsi="Times New Roman" w:cs="Times New Roman"/>
        </w:rPr>
        <w:t xml:space="preserve"> also</w:t>
      </w:r>
      <w:proofErr w:type="gramEnd"/>
      <w:r w:rsidR="7D175A6A" w:rsidRPr="00917C0B">
        <w:rPr>
          <w:rFonts w:ascii="Times New Roman" w:eastAsia="Times New Roman" w:hAnsi="Times New Roman" w:cs="Times New Roman"/>
        </w:rPr>
        <w:t xml:space="preserve"> has its own internal style guidelines, which will be sh</w:t>
      </w:r>
      <w:r w:rsidR="5443802C" w:rsidRPr="00917C0B">
        <w:rPr>
          <w:rFonts w:ascii="Times New Roman" w:eastAsia="Times New Roman" w:hAnsi="Times New Roman" w:cs="Times New Roman"/>
        </w:rPr>
        <w:t xml:space="preserve">ared with </w:t>
      </w:r>
      <w:r w:rsidR="33C48A5B" w:rsidRPr="00917C0B">
        <w:rPr>
          <w:rFonts w:ascii="Times New Roman" w:eastAsia="Times New Roman" w:hAnsi="Times New Roman" w:cs="Times New Roman"/>
        </w:rPr>
        <w:t>the</w:t>
      </w:r>
      <w:r w:rsidR="7D175A6A" w:rsidRPr="00917C0B">
        <w:rPr>
          <w:rFonts w:ascii="Times New Roman" w:eastAsia="Times New Roman" w:hAnsi="Times New Roman" w:cs="Times New Roman"/>
        </w:rPr>
        <w:t xml:space="preserve"> </w:t>
      </w:r>
      <w:r w:rsidR="33C48A5B" w:rsidRPr="00917C0B">
        <w:rPr>
          <w:rFonts w:ascii="Times New Roman" w:eastAsia="Times New Roman" w:hAnsi="Times New Roman" w:cs="Times New Roman"/>
        </w:rPr>
        <w:t>awardee</w:t>
      </w:r>
      <w:r w:rsidR="51BDDB31" w:rsidRPr="00917C0B">
        <w:rPr>
          <w:rFonts w:ascii="Times New Roman" w:eastAsia="Times New Roman" w:hAnsi="Times New Roman" w:cs="Times New Roman"/>
        </w:rPr>
        <w:t>.</w:t>
      </w:r>
    </w:p>
    <w:p w14:paraId="7CD81B7F" w14:textId="725943DF" w:rsidR="005F1F4A" w:rsidRPr="00917C0B" w:rsidRDefault="7A37C413" w:rsidP="663EC4EB">
      <w:pPr>
        <w:pStyle w:val="ListParagraph"/>
        <w:numPr>
          <w:ilvl w:val="0"/>
          <w:numId w:val="16"/>
        </w:numPr>
        <w:rPr>
          <w:rFonts w:ascii="Times New Roman" w:eastAsia="Times New Roman" w:hAnsi="Times New Roman" w:cs="Times New Roman"/>
          <w:color w:val="000000" w:themeColor="text1"/>
        </w:rPr>
      </w:pPr>
      <w:r w:rsidRPr="00917C0B">
        <w:rPr>
          <w:rFonts w:ascii="Times New Roman" w:eastAsia="Times New Roman" w:hAnsi="Times New Roman" w:cs="Times New Roman"/>
          <w:color w:val="000000" w:themeColor="text1"/>
        </w:rPr>
        <w:t xml:space="preserve">Content will initially be sought for two sections of the website: 1) diseases and conditions and 2) treatments. This will be a broad A to Z </w:t>
      </w:r>
      <w:r w:rsidR="38DCA945" w:rsidRPr="00917C0B">
        <w:rPr>
          <w:rFonts w:ascii="Times New Roman" w:eastAsia="Times New Roman" w:hAnsi="Times New Roman" w:cs="Times New Roman"/>
          <w:color w:val="000000" w:themeColor="text1"/>
        </w:rPr>
        <w:t>section of information related to a large variety of diseases and conditions and their treatments.</w:t>
      </w:r>
    </w:p>
    <w:p w14:paraId="375E5452" w14:textId="6040DB97" w:rsidR="005F1F4A" w:rsidRPr="00917C0B" w:rsidRDefault="66562592" w:rsidP="663EC4EB">
      <w:pPr>
        <w:pStyle w:val="ListParagraph"/>
        <w:numPr>
          <w:ilvl w:val="0"/>
          <w:numId w:val="16"/>
        </w:numPr>
        <w:rPr>
          <w:rFonts w:ascii="Times New Roman" w:eastAsia="Times New Roman" w:hAnsi="Times New Roman" w:cs="Times New Roman"/>
          <w:color w:val="000000" w:themeColor="text1"/>
        </w:rPr>
      </w:pPr>
      <w:r w:rsidRPr="00917C0B">
        <w:rPr>
          <w:rFonts w:ascii="Times New Roman" w:eastAsia="Times New Roman" w:hAnsi="Times New Roman" w:cs="Times New Roman"/>
          <w:color w:val="000000" w:themeColor="text1"/>
        </w:rPr>
        <w:t xml:space="preserve">This initial scope of work will have a deadline of June </w:t>
      </w:r>
      <w:r w:rsidR="00764955">
        <w:rPr>
          <w:rFonts w:ascii="Times New Roman" w:eastAsia="Times New Roman" w:hAnsi="Times New Roman" w:cs="Times New Roman"/>
          <w:color w:val="000000" w:themeColor="text1"/>
        </w:rPr>
        <w:t>23</w:t>
      </w:r>
      <w:r w:rsidRPr="00917C0B">
        <w:rPr>
          <w:rFonts w:ascii="Times New Roman" w:eastAsia="Times New Roman" w:hAnsi="Times New Roman" w:cs="Times New Roman"/>
          <w:color w:val="000000" w:themeColor="text1"/>
        </w:rPr>
        <w:t>, 2023</w:t>
      </w:r>
      <w:r w:rsidR="1B8530BB" w:rsidRPr="00917C0B">
        <w:rPr>
          <w:rFonts w:ascii="Times New Roman" w:eastAsia="Times New Roman" w:hAnsi="Times New Roman" w:cs="Times New Roman"/>
          <w:color w:val="000000" w:themeColor="text1"/>
        </w:rPr>
        <w:t xml:space="preserve"> (fiscal year end)</w:t>
      </w:r>
      <w:r w:rsidRPr="00917C0B">
        <w:rPr>
          <w:rFonts w:ascii="Times New Roman" w:eastAsia="Times New Roman" w:hAnsi="Times New Roman" w:cs="Times New Roman"/>
          <w:color w:val="000000" w:themeColor="text1"/>
        </w:rPr>
        <w:t>.</w:t>
      </w:r>
    </w:p>
    <w:p w14:paraId="0CF78B74" w14:textId="327C0A54" w:rsidR="005F1F4A" w:rsidRPr="00917C0B" w:rsidRDefault="38DCA945" w:rsidP="663EC4EB">
      <w:pPr>
        <w:pStyle w:val="ListParagraph"/>
        <w:numPr>
          <w:ilvl w:val="0"/>
          <w:numId w:val="16"/>
        </w:numPr>
        <w:rPr>
          <w:rFonts w:ascii="Times New Roman" w:eastAsia="Times New Roman" w:hAnsi="Times New Roman" w:cs="Times New Roman"/>
          <w:color w:val="000000" w:themeColor="text1"/>
        </w:rPr>
      </w:pPr>
      <w:r w:rsidRPr="00917C0B">
        <w:rPr>
          <w:rFonts w:ascii="Times New Roman" w:eastAsia="Times New Roman" w:hAnsi="Times New Roman" w:cs="Times New Roman"/>
          <w:color w:val="000000" w:themeColor="text1"/>
        </w:rPr>
        <w:t>In addition, we will likely have needs for focus in priority service lines. Examples include</w:t>
      </w:r>
      <w:r w:rsidR="2D406C70" w:rsidRPr="00917C0B">
        <w:rPr>
          <w:rFonts w:ascii="Times New Roman" w:eastAsia="Times New Roman" w:hAnsi="Times New Roman" w:cs="Times New Roman"/>
          <w:color w:val="000000" w:themeColor="text1"/>
        </w:rPr>
        <w:t xml:space="preserve"> orthopedic, cancer, children’s h</w:t>
      </w:r>
      <w:r w:rsidR="68FF5FF7" w:rsidRPr="00917C0B">
        <w:rPr>
          <w:rFonts w:ascii="Times New Roman" w:eastAsia="Times New Roman" w:hAnsi="Times New Roman" w:cs="Times New Roman"/>
          <w:color w:val="000000" w:themeColor="text1"/>
        </w:rPr>
        <w:t>ealth</w:t>
      </w:r>
      <w:r w:rsidR="2D406C70" w:rsidRPr="00917C0B">
        <w:rPr>
          <w:rFonts w:ascii="Times New Roman" w:eastAsia="Times New Roman" w:hAnsi="Times New Roman" w:cs="Times New Roman"/>
          <w:color w:val="000000" w:themeColor="text1"/>
        </w:rPr>
        <w:t>/pediatric specialties, heart &amp; vascular,</w:t>
      </w:r>
      <w:r w:rsidR="719F2A34" w:rsidRPr="00917C0B">
        <w:rPr>
          <w:rFonts w:ascii="Times New Roman" w:eastAsia="Times New Roman" w:hAnsi="Times New Roman" w:cs="Times New Roman"/>
          <w:color w:val="000000" w:themeColor="text1"/>
        </w:rPr>
        <w:t xml:space="preserve"> diabetes,</w:t>
      </w:r>
      <w:r w:rsidR="00A71551" w:rsidRPr="00917C0B">
        <w:rPr>
          <w:rFonts w:ascii="Times New Roman" w:eastAsia="Times New Roman" w:hAnsi="Times New Roman" w:cs="Times New Roman"/>
          <w:color w:val="000000" w:themeColor="text1"/>
        </w:rPr>
        <w:t xml:space="preserve"> transplant</w:t>
      </w:r>
      <w:r w:rsidR="008C28C7" w:rsidRPr="00917C0B">
        <w:rPr>
          <w:rFonts w:ascii="Times New Roman" w:eastAsia="Times New Roman" w:hAnsi="Times New Roman" w:cs="Times New Roman"/>
          <w:color w:val="000000" w:themeColor="text1"/>
        </w:rPr>
        <w:t>s</w:t>
      </w:r>
      <w:r w:rsidR="00A71551" w:rsidRPr="00917C0B">
        <w:rPr>
          <w:rFonts w:ascii="Times New Roman" w:eastAsia="Times New Roman" w:hAnsi="Times New Roman" w:cs="Times New Roman"/>
          <w:color w:val="000000" w:themeColor="text1"/>
        </w:rPr>
        <w:t>,</w:t>
      </w:r>
      <w:r w:rsidR="2D406C70" w:rsidRPr="00917C0B">
        <w:rPr>
          <w:rFonts w:ascii="Times New Roman" w:eastAsia="Times New Roman" w:hAnsi="Times New Roman" w:cs="Times New Roman"/>
          <w:color w:val="000000" w:themeColor="text1"/>
        </w:rPr>
        <w:t xml:space="preserve"> etc.</w:t>
      </w:r>
    </w:p>
    <w:p w14:paraId="029CAC1F" w14:textId="5F8A0E19" w:rsidR="4EB868F4" w:rsidRPr="00917C0B" w:rsidRDefault="4EB868F4" w:rsidP="663EC4EB">
      <w:pPr>
        <w:pStyle w:val="ListParagraph"/>
        <w:numPr>
          <w:ilvl w:val="0"/>
          <w:numId w:val="16"/>
        </w:numPr>
        <w:rPr>
          <w:rFonts w:ascii="Times New Roman" w:eastAsia="Times New Roman" w:hAnsi="Times New Roman" w:cs="Times New Roman"/>
          <w:color w:val="000000" w:themeColor="text1"/>
        </w:rPr>
      </w:pPr>
      <w:r w:rsidRPr="00917C0B">
        <w:rPr>
          <w:rFonts w:ascii="Times New Roman" w:eastAsia="Times New Roman" w:hAnsi="Times New Roman" w:cs="Times New Roman"/>
          <w:color w:val="000000" w:themeColor="text1"/>
        </w:rPr>
        <w:t xml:space="preserve">An established content plan/strategy will be in place at the time work commencements, along with templates for the content needed. </w:t>
      </w:r>
    </w:p>
    <w:p w14:paraId="3AA9AF88" w14:textId="1448C96E" w:rsidR="005F1F4A" w:rsidRDefault="4EB868F4" w:rsidP="00160451">
      <w:pPr>
        <w:pStyle w:val="ListParagraph"/>
        <w:numPr>
          <w:ilvl w:val="0"/>
          <w:numId w:val="16"/>
        </w:numPr>
      </w:pPr>
      <w:r w:rsidRPr="00160451">
        <w:rPr>
          <w:rFonts w:ascii="Times New Roman" w:eastAsia="Times New Roman" w:hAnsi="Times New Roman" w:cs="Times New Roman"/>
          <w:color w:val="000000" w:themeColor="text1"/>
        </w:rPr>
        <w:t xml:space="preserve">The </w:t>
      </w:r>
      <w:r w:rsidR="78F8BB64" w:rsidRPr="00160451">
        <w:rPr>
          <w:rFonts w:ascii="Times New Roman" w:eastAsia="Times New Roman" w:hAnsi="Times New Roman" w:cs="Times New Roman"/>
          <w:color w:val="000000" w:themeColor="text1"/>
        </w:rPr>
        <w:t xml:space="preserve">selected </w:t>
      </w:r>
      <w:r w:rsidRPr="00160451">
        <w:rPr>
          <w:rFonts w:ascii="Times New Roman" w:eastAsia="Times New Roman" w:hAnsi="Times New Roman" w:cs="Times New Roman"/>
          <w:color w:val="000000" w:themeColor="text1"/>
        </w:rPr>
        <w:t>vendor</w:t>
      </w:r>
      <w:r w:rsidR="310F9F7E" w:rsidRPr="00160451">
        <w:rPr>
          <w:rFonts w:ascii="Times New Roman" w:eastAsia="Times New Roman" w:hAnsi="Times New Roman" w:cs="Times New Roman"/>
          <w:color w:val="000000" w:themeColor="text1"/>
        </w:rPr>
        <w:t>(s)/agency(</w:t>
      </w:r>
      <w:proofErr w:type="spellStart"/>
      <w:r w:rsidR="0A61B029" w:rsidRPr="00160451">
        <w:rPr>
          <w:rFonts w:ascii="Times New Roman" w:eastAsia="Times New Roman" w:hAnsi="Times New Roman" w:cs="Times New Roman"/>
          <w:color w:val="000000" w:themeColor="text1"/>
        </w:rPr>
        <w:t>ie</w:t>
      </w:r>
      <w:r w:rsidR="310F9F7E" w:rsidRPr="00160451">
        <w:rPr>
          <w:rFonts w:ascii="Times New Roman" w:eastAsia="Times New Roman" w:hAnsi="Times New Roman" w:cs="Times New Roman"/>
          <w:color w:val="000000" w:themeColor="text1"/>
        </w:rPr>
        <w:t>s</w:t>
      </w:r>
      <w:proofErr w:type="spellEnd"/>
      <w:r w:rsidR="310F9F7E" w:rsidRPr="00160451">
        <w:rPr>
          <w:rFonts w:ascii="Times New Roman" w:eastAsia="Times New Roman" w:hAnsi="Times New Roman" w:cs="Times New Roman"/>
          <w:color w:val="000000" w:themeColor="text1"/>
        </w:rPr>
        <w:t>)</w:t>
      </w:r>
      <w:r w:rsidRPr="00160451">
        <w:rPr>
          <w:rFonts w:ascii="Times New Roman" w:eastAsia="Times New Roman" w:hAnsi="Times New Roman" w:cs="Times New Roman"/>
          <w:color w:val="000000" w:themeColor="text1"/>
        </w:rPr>
        <w:t xml:space="preserve"> will work directly with our existing CREATIVE agency of record</w:t>
      </w:r>
      <w:r w:rsidR="00960D8C" w:rsidRPr="00160451">
        <w:rPr>
          <w:rFonts w:ascii="Times New Roman" w:eastAsia="Times New Roman" w:hAnsi="Times New Roman" w:cs="Times New Roman"/>
          <w:color w:val="000000" w:themeColor="text1"/>
        </w:rPr>
        <w:t xml:space="preserve">, who will also </w:t>
      </w:r>
      <w:r w:rsidR="00764955" w:rsidRPr="00160451">
        <w:rPr>
          <w:rFonts w:ascii="Times New Roman" w:eastAsia="Times New Roman" w:hAnsi="Times New Roman" w:cs="Times New Roman"/>
          <w:color w:val="000000" w:themeColor="text1"/>
        </w:rPr>
        <w:t>serve as</w:t>
      </w:r>
      <w:r w:rsidR="00960D8C" w:rsidRPr="00160451">
        <w:rPr>
          <w:rFonts w:ascii="Times New Roman" w:eastAsia="Times New Roman" w:hAnsi="Times New Roman" w:cs="Times New Roman"/>
          <w:color w:val="000000" w:themeColor="text1"/>
        </w:rPr>
        <w:t xml:space="preserve"> project managers,</w:t>
      </w:r>
      <w:r w:rsidRPr="00160451">
        <w:rPr>
          <w:rFonts w:ascii="Times New Roman" w:eastAsia="Times New Roman" w:hAnsi="Times New Roman" w:cs="Times New Roman"/>
          <w:color w:val="000000" w:themeColor="text1"/>
        </w:rPr>
        <w:t xml:space="preserve"> to follow the established </w:t>
      </w:r>
      <w:r w:rsidR="3D8004D8" w:rsidRPr="00160451">
        <w:rPr>
          <w:rFonts w:ascii="Times New Roman" w:eastAsia="Times New Roman" w:hAnsi="Times New Roman" w:cs="Times New Roman"/>
          <w:color w:val="000000" w:themeColor="text1"/>
        </w:rPr>
        <w:t xml:space="preserve">website content </w:t>
      </w:r>
      <w:r w:rsidRPr="00160451">
        <w:rPr>
          <w:rFonts w:ascii="Times New Roman" w:eastAsia="Times New Roman" w:hAnsi="Times New Roman" w:cs="Times New Roman"/>
          <w:color w:val="000000" w:themeColor="text1"/>
        </w:rPr>
        <w:t>str</w:t>
      </w:r>
      <w:r w:rsidR="1F7336B2" w:rsidRPr="00160451">
        <w:rPr>
          <w:rFonts w:ascii="Times New Roman" w:eastAsia="Times New Roman" w:hAnsi="Times New Roman" w:cs="Times New Roman"/>
          <w:color w:val="000000" w:themeColor="text1"/>
        </w:rPr>
        <w:t>ategy and plan.</w:t>
      </w:r>
      <w:r w:rsidR="00160451">
        <w:br/>
      </w:r>
      <w:r w:rsidR="00160451">
        <w:br/>
      </w:r>
      <w:r w:rsidR="00160451">
        <w:br/>
      </w:r>
      <w:r w:rsidR="2D406C70" w:rsidRPr="00160451">
        <w:rPr>
          <w:rFonts w:ascii="Times New Roman" w:eastAsia="Times New Roman" w:hAnsi="Times New Roman" w:cs="Times New Roman"/>
        </w:rPr>
        <w:t xml:space="preserve"> </w:t>
      </w:r>
    </w:p>
    <w:p w14:paraId="1874B334" w14:textId="7E8E0D98" w:rsidR="005F1F4A" w:rsidRPr="00045939" w:rsidRDefault="003134C7" w:rsidP="00438879">
      <w:pPr>
        <w:pStyle w:val="Heading2"/>
        <w:jc w:val="center"/>
      </w:pPr>
      <w:r>
        <w:rPr>
          <w:rFonts w:ascii="Times New Roman" w:eastAsia="Times New Roman" w:hAnsi="Times New Roman" w:cs="Times New Roman"/>
          <w:sz w:val="24"/>
          <w:szCs w:val="24"/>
          <w:u w:val="single"/>
        </w:rPr>
        <w:lastRenderedPageBreak/>
        <w:t>GOALS and OBJECTIVES</w:t>
      </w:r>
    </w:p>
    <w:p w14:paraId="2D7741AC" w14:textId="771147DA" w:rsidR="005F1F4A" w:rsidRPr="00045939" w:rsidRDefault="2D406C70" w:rsidP="6C5715DA">
      <w:pPr>
        <w:rPr>
          <w:rFonts w:ascii="Times New Roman" w:eastAsia="Times New Roman" w:hAnsi="Times New Roman" w:cs="Times New Roman"/>
        </w:rPr>
      </w:pPr>
      <w:r w:rsidRPr="00045939">
        <w:rPr>
          <w:rFonts w:ascii="Times New Roman" w:eastAsia="Times New Roman" w:hAnsi="Times New Roman" w:cs="Times New Roman"/>
        </w:rPr>
        <w:t>UC Davis Health’s general objectives are to:</w:t>
      </w:r>
    </w:p>
    <w:p w14:paraId="3E0F44E1" w14:textId="51CE5B6B" w:rsidR="2594C821" w:rsidRPr="00045939" w:rsidRDefault="2594C821" w:rsidP="6C5715DA">
      <w:pPr>
        <w:pStyle w:val="ListParagraph"/>
        <w:numPr>
          <w:ilvl w:val="0"/>
          <w:numId w:val="15"/>
        </w:numPr>
        <w:rPr>
          <w:rFonts w:ascii="Times New Roman" w:eastAsia="Times New Roman" w:hAnsi="Times New Roman" w:cs="Times New Roman"/>
        </w:rPr>
      </w:pPr>
      <w:r w:rsidRPr="00045939">
        <w:rPr>
          <w:rFonts w:ascii="Times New Roman" w:eastAsia="Times New Roman" w:hAnsi="Times New Roman" w:cs="Times New Roman"/>
        </w:rPr>
        <w:t>Provide comprehensive health information to people of all education levels and backgrounds</w:t>
      </w:r>
      <w:r w:rsidR="00A16195" w:rsidRPr="00045939">
        <w:rPr>
          <w:rFonts w:ascii="Times New Roman" w:eastAsia="Times New Roman" w:hAnsi="Times New Roman" w:cs="Times New Roman"/>
        </w:rPr>
        <w:t xml:space="preserve"> (this content is not necessarily for patient acquisition, but for general improvement of our website experience for general health care audiences).</w:t>
      </w:r>
    </w:p>
    <w:p w14:paraId="358F99F1" w14:textId="1389EA84" w:rsidR="00B07966" w:rsidRPr="00045939" w:rsidRDefault="00F325FB" w:rsidP="6C5715DA">
      <w:pPr>
        <w:pStyle w:val="ListParagraph"/>
        <w:numPr>
          <w:ilvl w:val="0"/>
          <w:numId w:val="15"/>
        </w:numPr>
        <w:rPr>
          <w:rFonts w:ascii="Times New Roman" w:eastAsia="Times New Roman" w:hAnsi="Times New Roman" w:cs="Times New Roman"/>
        </w:rPr>
      </w:pPr>
      <w:r w:rsidRPr="00045939">
        <w:rPr>
          <w:rFonts w:ascii="Times New Roman" w:eastAsia="Times New Roman" w:hAnsi="Times New Roman" w:cs="Times New Roman"/>
        </w:rPr>
        <w:t>Increase</w:t>
      </w:r>
      <w:r w:rsidR="003D0A1B" w:rsidRPr="00045939">
        <w:rPr>
          <w:rFonts w:ascii="Times New Roman" w:eastAsia="Times New Roman" w:hAnsi="Times New Roman" w:cs="Times New Roman"/>
        </w:rPr>
        <w:t xml:space="preserve"> overall</w:t>
      </w:r>
      <w:r w:rsidRPr="00045939">
        <w:rPr>
          <w:rFonts w:ascii="Times New Roman" w:eastAsia="Times New Roman" w:hAnsi="Times New Roman" w:cs="Times New Roman"/>
        </w:rPr>
        <w:t xml:space="preserve"> </w:t>
      </w:r>
      <w:r w:rsidR="00F671D8" w:rsidRPr="00045939">
        <w:rPr>
          <w:rFonts w:ascii="Times New Roman" w:eastAsia="Times New Roman" w:hAnsi="Times New Roman" w:cs="Times New Roman"/>
        </w:rPr>
        <w:t xml:space="preserve">traffic to our </w:t>
      </w:r>
      <w:r w:rsidRPr="00045939">
        <w:rPr>
          <w:rFonts w:ascii="Times New Roman" w:eastAsia="Times New Roman" w:hAnsi="Times New Roman" w:cs="Times New Roman"/>
        </w:rPr>
        <w:t>web</w:t>
      </w:r>
      <w:r w:rsidR="00F671D8" w:rsidRPr="00045939">
        <w:rPr>
          <w:rFonts w:ascii="Times New Roman" w:eastAsia="Times New Roman" w:hAnsi="Times New Roman" w:cs="Times New Roman"/>
        </w:rPr>
        <w:t>site</w:t>
      </w:r>
      <w:r w:rsidR="003D0A1B" w:rsidRPr="00045939">
        <w:rPr>
          <w:rFonts w:ascii="Times New Roman" w:eastAsia="Times New Roman" w:hAnsi="Times New Roman" w:cs="Times New Roman"/>
        </w:rPr>
        <w:t>.</w:t>
      </w:r>
    </w:p>
    <w:p w14:paraId="055C6512" w14:textId="26C857BF" w:rsidR="2F02075B" w:rsidRPr="00045939" w:rsidRDefault="00B07966" w:rsidP="6C5715DA">
      <w:pPr>
        <w:pStyle w:val="ListParagraph"/>
        <w:numPr>
          <w:ilvl w:val="0"/>
          <w:numId w:val="15"/>
        </w:numPr>
        <w:rPr>
          <w:rFonts w:ascii="Times New Roman" w:eastAsia="Times New Roman" w:hAnsi="Times New Roman" w:cs="Times New Roman"/>
        </w:rPr>
      </w:pPr>
      <w:r w:rsidRPr="00045939">
        <w:rPr>
          <w:rFonts w:ascii="Times New Roman" w:eastAsia="Times New Roman" w:hAnsi="Times New Roman" w:cs="Times New Roman"/>
        </w:rPr>
        <w:t xml:space="preserve">Improve </w:t>
      </w:r>
      <w:r w:rsidR="008D0C6A" w:rsidRPr="00045939">
        <w:rPr>
          <w:rFonts w:ascii="Times New Roman" w:eastAsia="Times New Roman" w:hAnsi="Times New Roman" w:cs="Times New Roman"/>
        </w:rPr>
        <w:t>SEO of content</w:t>
      </w:r>
      <w:r w:rsidR="003D0A1B" w:rsidRPr="00045939">
        <w:rPr>
          <w:rFonts w:ascii="Times New Roman" w:eastAsia="Times New Roman" w:hAnsi="Times New Roman" w:cs="Times New Roman"/>
        </w:rPr>
        <w:t xml:space="preserve"> as measured by organic search results</w:t>
      </w:r>
      <w:r w:rsidR="00F7641E" w:rsidRPr="00045939">
        <w:rPr>
          <w:rFonts w:ascii="Times New Roman" w:eastAsia="Times New Roman" w:hAnsi="Times New Roman" w:cs="Times New Roman"/>
        </w:rPr>
        <w:t xml:space="preserve"> and Google rankings</w:t>
      </w:r>
      <w:r w:rsidR="003D0A1B" w:rsidRPr="00045939">
        <w:rPr>
          <w:rFonts w:ascii="Times New Roman" w:eastAsia="Times New Roman" w:hAnsi="Times New Roman" w:cs="Times New Roman"/>
        </w:rPr>
        <w:t>.</w:t>
      </w:r>
    </w:p>
    <w:p w14:paraId="4D4EC2E8" w14:textId="2FCC528C" w:rsidR="005F1F4A" w:rsidRPr="00045939" w:rsidRDefault="2D406C70" w:rsidP="00438879">
      <w:pPr>
        <w:pStyle w:val="ListParagraph"/>
        <w:numPr>
          <w:ilvl w:val="0"/>
          <w:numId w:val="15"/>
        </w:numPr>
        <w:rPr>
          <w:rFonts w:ascii="Times New Roman" w:eastAsia="Times New Roman" w:hAnsi="Times New Roman" w:cs="Times New Roman"/>
        </w:rPr>
      </w:pPr>
      <w:r w:rsidRPr="00045939">
        <w:rPr>
          <w:rFonts w:ascii="Times New Roman" w:eastAsia="Times New Roman" w:hAnsi="Times New Roman" w:cs="Times New Roman"/>
        </w:rPr>
        <w:t xml:space="preserve">Positively influence target audiences’ understanding of UC Davis Health’s unique strengths in the market and region, in support of health system’s overall strategic plan. </w:t>
      </w:r>
    </w:p>
    <w:p w14:paraId="57F32633" w14:textId="00F08680" w:rsidR="005F1F4A" w:rsidRPr="00045939" w:rsidRDefault="002B6AA2" w:rsidP="00438879">
      <w:pPr>
        <w:pStyle w:val="ListParagraph"/>
        <w:numPr>
          <w:ilvl w:val="0"/>
          <w:numId w:val="15"/>
        </w:numPr>
        <w:rPr>
          <w:rFonts w:ascii="Times New Roman" w:eastAsia="Times New Roman" w:hAnsi="Times New Roman" w:cs="Times New Roman"/>
        </w:rPr>
      </w:pPr>
      <w:r w:rsidRPr="6C328431">
        <w:rPr>
          <w:rFonts w:ascii="Times New Roman" w:eastAsia="Times New Roman" w:hAnsi="Times New Roman" w:cs="Times New Roman"/>
        </w:rPr>
        <w:t>Assert</w:t>
      </w:r>
      <w:r w:rsidRPr="00045939">
        <w:rPr>
          <w:rFonts w:ascii="Times New Roman" w:eastAsia="Times New Roman" w:hAnsi="Times New Roman" w:cs="Times New Roman"/>
        </w:rPr>
        <w:t xml:space="preserve"> </w:t>
      </w:r>
      <w:r w:rsidR="2D406C70" w:rsidRPr="00045939">
        <w:rPr>
          <w:rFonts w:ascii="Times New Roman" w:eastAsia="Times New Roman" w:hAnsi="Times New Roman" w:cs="Times New Roman"/>
        </w:rPr>
        <w:t>UC Davis Health</w:t>
      </w:r>
      <w:r w:rsidRPr="00045939">
        <w:rPr>
          <w:rFonts w:ascii="Times New Roman" w:eastAsia="Times New Roman" w:hAnsi="Times New Roman" w:cs="Times New Roman"/>
        </w:rPr>
        <w:t xml:space="preserve"> as a content authority in our community</w:t>
      </w:r>
      <w:r w:rsidR="00B323DA" w:rsidRPr="00045939">
        <w:rPr>
          <w:rFonts w:ascii="Times New Roman" w:eastAsia="Times New Roman" w:hAnsi="Times New Roman" w:cs="Times New Roman"/>
        </w:rPr>
        <w:t>, industry, etc.</w:t>
      </w:r>
      <w:r w:rsidR="2D406C70" w:rsidRPr="00045939">
        <w:rPr>
          <w:rFonts w:ascii="Times New Roman" w:eastAsia="Times New Roman" w:hAnsi="Times New Roman" w:cs="Times New Roman"/>
        </w:rPr>
        <w:t xml:space="preserve"> </w:t>
      </w:r>
    </w:p>
    <w:p w14:paraId="7686720A" w14:textId="1A3D9E98" w:rsidR="005F1F4A" w:rsidRPr="00045939" w:rsidRDefault="00B323DA" w:rsidP="00D57663">
      <w:pPr>
        <w:pStyle w:val="ListParagraph"/>
        <w:numPr>
          <w:ilvl w:val="0"/>
          <w:numId w:val="15"/>
        </w:numPr>
      </w:pPr>
      <w:r w:rsidRPr="00045939">
        <w:rPr>
          <w:rFonts w:ascii="Times New Roman" w:eastAsia="Times New Roman" w:hAnsi="Times New Roman" w:cs="Times New Roman"/>
        </w:rPr>
        <w:t>Improve</w:t>
      </w:r>
      <w:r w:rsidR="00D57663" w:rsidRPr="00045939">
        <w:rPr>
          <w:rFonts w:ascii="Times New Roman" w:eastAsia="Times New Roman" w:hAnsi="Times New Roman" w:cs="Times New Roman"/>
        </w:rPr>
        <w:t xml:space="preserve"> local, </w:t>
      </w:r>
      <w:proofErr w:type="gramStart"/>
      <w:r w:rsidR="00D57663" w:rsidRPr="00045939">
        <w:rPr>
          <w:rFonts w:ascii="Times New Roman" w:eastAsia="Times New Roman" w:hAnsi="Times New Roman" w:cs="Times New Roman"/>
        </w:rPr>
        <w:t>statewide</w:t>
      </w:r>
      <w:proofErr w:type="gramEnd"/>
      <w:r w:rsidR="00D57663" w:rsidRPr="00045939">
        <w:rPr>
          <w:rFonts w:ascii="Times New Roman" w:eastAsia="Times New Roman" w:hAnsi="Times New Roman" w:cs="Times New Roman"/>
        </w:rPr>
        <w:t xml:space="preserve"> and</w:t>
      </w:r>
      <w:r w:rsidRPr="00045939">
        <w:rPr>
          <w:rFonts w:ascii="Times New Roman" w:eastAsia="Times New Roman" w:hAnsi="Times New Roman" w:cs="Times New Roman"/>
        </w:rPr>
        <w:t xml:space="preserve"> notational</w:t>
      </w:r>
      <w:r w:rsidR="00D57663" w:rsidRPr="00045939">
        <w:rPr>
          <w:rFonts w:ascii="Times New Roman" w:eastAsia="Times New Roman" w:hAnsi="Times New Roman" w:cs="Times New Roman"/>
        </w:rPr>
        <w:t xml:space="preserve"> brand</w:t>
      </w:r>
      <w:r w:rsidRPr="00045939">
        <w:rPr>
          <w:rFonts w:ascii="Times New Roman" w:eastAsia="Times New Roman" w:hAnsi="Times New Roman" w:cs="Times New Roman"/>
        </w:rPr>
        <w:t xml:space="preserve"> awareness</w:t>
      </w:r>
      <w:r w:rsidR="00B07966" w:rsidRPr="00045939">
        <w:rPr>
          <w:rFonts w:ascii="Times New Roman" w:eastAsia="Times New Roman" w:hAnsi="Times New Roman" w:cs="Times New Roman"/>
        </w:rPr>
        <w:t>.</w:t>
      </w:r>
      <w:r w:rsidR="2D406C70" w:rsidRPr="00045939">
        <w:rPr>
          <w:rFonts w:ascii="Times New Roman" w:eastAsia="Times New Roman" w:hAnsi="Times New Roman" w:cs="Times New Roman"/>
        </w:rPr>
        <w:t xml:space="preserve"> </w:t>
      </w:r>
    </w:p>
    <w:p w14:paraId="6F4A13D7" w14:textId="22069AE1" w:rsidR="005F1F4A" w:rsidRPr="00045939" w:rsidRDefault="2D406C70" w:rsidP="00438879">
      <w:pPr>
        <w:pStyle w:val="Heading2"/>
        <w:jc w:val="center"/>
      </w:pPr>
      <w:r w:rsidRPr="00045939">
        <w:rPr>
          <w:rFonts w:ascii="Times New Roman" w:eastAsia="Times New Roman" w:hAnsi="Times New Roman" w:cs="Times New Roman"/>
          <w:sz w:val="24"/>
          <w:szCs w:val="24"/>
          <w:u w:val="single"/>
        </w:rPr>
        <w:t>TARGET MARKET</w:t>
      </w:r>
    </w:p>
    <w:p w14:paraId="23F2DF35" w14:textId="72C7F22B" w:rsidR="005F1F4A" w:rsidRPr="00045939" w:rsidRDefault="2D406C70" w:rsidP="4987108B">
      <w:pPr>
        <w:rPr>
          <w:rFonts w:ascii="Times New Roman" w:eastAsia="Times New Roman" w:hAnsi="Times New Roman" w:cs="Times New Roman"/>
        </w:rPr>
      </w:pPr>
      <w:r w:rsidRPr="00045939">
        <w:rPr>
          <w:rFonts w:ascii="Times New Roman" w:eastAsia="Times New Roman" w:hAnsi="Times New Roman" w:cs="Times New Roman"/>
        </w:rPr>
        <w:t xml:space="preserve">UC Davis Health’s primary target audience </w:t>
      </w:r>
      <w:r w:rsidR="2649122F" w:rsidRPr="00045939">
        <w:rPr>
          <w:rFonts w:ascii="Times New Roman" w:eastAsia="Times New Roman" w:hAnsi="Times New Roman" w:cs="Times New Roman"/>
        </w:rPr>
        <w:t xml:space="preserve">includes </w:t>
      </w:r>
      <w:r w:rsidR="2649122F" w:rsidRPr="00045939">
        <w:rPr>
          <w:rFonts w:ascii="Times New Roman" w:eastAsia="Times New Roman" w:hAnsi="Times New Roman" w:cs="Times New Roman"/>
          <w:color w:val="000000" w:themeColor="text1"/>
        </w:rPr>
        <w:t>prospective and current patients and general consumers of health information</w:t>
      </w:r>
      <w:r w:rsidRPr="00045939">
        <w:rPr>
          <w:rFonts w:ascii="Times New Roman" w:eastAsia="Times New Roman" w:hAnsi="Times New Roman" w:cs="Times New Roman"/>
        </w:rPr>
        <w:t xml:space="preserve">: </w:t>
      </w:r>
    </w:p>
    <w:p w14:paraId="0AF95E44" w14:textId="682B92BA" w:rsidR="1D3046DA" w:rsidRPr="00045939" w:rsidRDefault="6CF729F1" w:rsidP="1D3046DA">
      <w:pPr>
        <w:pStyle w:val="ListParagraph"/>
        <w:numPr>
          <w:ilvl w:val="0"/>
          <w:numId w:val="14"/>
        </w:numPr>
        <w:rPr>
          <w:rFonts w:ascii="Times New Roman" w:eastAsia="Times New Roman" w:hAnsi="Times New Roman" w:cs="Times New Roman"/>
        </w:rPr>
      </w:pPr>
      <w:r w:rsidRPr="00045939">
        <w:rPr>
          <w:rFonts w:ascii="Times New Roman" w:eastAsia="Times New Roman" w:hAnsi="Times New Roman" w:cs="Times New Roman"/>
        </w:rPr>
        <w:t>UC Davis Health patients, families, and potential patients</w:t>
      </w:r>
      <w:r w:rsidR="0DB9414D" w:rsidRPr="6AB74EF2">
        <w:rPr>
          <w:rFonts w:ascii="Times New Roman" w:eastAsia="Times New Roman" w:hAnsi="Times New Roman" w:cs="Times New Roman"/>
        </w:rPr>
        <w:t>.</w:t>
      </w:r>
    </w:p>
    <w:p w14:paraId="6C697A7C" w14:textId="014855E6" w:rsidR="3AC37AF8" w:rsidRPr="00045939" w:rsidRDefault="093C46F1" w:rsidP="009D7E0A">
      <w:pPr>
        <w:pStyle w:val="ListParagraph"/>
        <w:numPr>
          <w:ilvl w:val="0"/>
          <w:numId w:val="14"/>
        </w:numPr>
        <w:rPr>
          <w:rFonts w:ascii="Times New Roman" w:eastAsia="Times New Roman" w:hAnsi="Times New Roman" w:cs="Times New Roman"/>
        </w:rPr>
      </w:pPr>
      <w:r w:rsidRPr="00045939">
        <w:rPr>
          <w:rFonts w:ascii="Times New Roman" w:eastAsia="Times New Roman" w:hAnsi="Times New Roman" w:cs="Times New Roman"/>
        </w:rPr>
        <w:t>Health information seekers throughout the U.S.</w:t>
      </w:r>
    </w:p>
    <w:p w14:paraId="7F020EB8" w14:textId="0F7433E4" w:rsidR="005F1F4A" w:rsidRPr="00045939" w:rsidRDefault="2D406C70" w:rsidP="003C2F68">
      <w:pPr>
        <w:rPr>
          <w:rFonts w:ascii="Times New Roman" w:eastAsia="Times New Roman" w:hAnsi="Times New Roman" w:cs="Times New Roman"/>
        </w:rPr>
      </w:pPr>
      <w:r w:rsidRPr="00045939">
        <w:rPr>
          <w:rFonts w:ascii="Times New Roman" w:eastAsia="Times New Roman" w:hAnsi="Times New Roman" w:cs="Times New Roman"/>
        </w:rPr>
        <w:t>Secondary audiences include:</w:t>
      </w:r>
    </w:p>
    <w:p w14:paraId="31F8F269" w14:textId="14F0A1C1" w:rsidR="00F62BAC" w:rsidRPr="00045939" w:rsidRDefault="00F62BAC" w:rsidP="00F62BAC">
      <w:pPr>
        <w:pStyle w:val="ListParagraph"/>
        <w:numPr>
          <w:ilvl w:val="0"/>
          <w:numId w:val="18"/>
        </w:numPr>
        <w:rPr>
          <w:rFonts w:ascii="Times New Roman" w:hAnsi="Times New Roman" w:cs="Times New Roman"/>
        </w:rPr>
      </w:pPr>
      <w:r w:rsidRPr="00045939">
        <w:rPr>
          <w:rFonts w:ascii="Times New Roman" w:hAnsi="Times New Roman" w:cs="Times New Roman"/>
        </w:rPr>
        <w:t xml:space="preserve">Referring </w:t>
      </w:r>
      <w:r w:rsidR="1A61F7B3" w:rsidRPr="5EA53525">
        <w:rPr>
          <w:rFonts w:ascii="Times New Roman" w:hAnsi="Times New Roman" w:cs="Times New Roman"/>
        </w:rPr>
        <w:t>p</w:t>
      </w:r>
      <w:r w:rsidRPr="5EA53525">
        <w:rPr>
          <w:rFonts w:ascii="Times New Roman" w:hAnsi="Times New Roman" w:cs="Times New Roman"/>
        </w:rPr>
        <w:t>hysicians</w:t>
      </w:r>
      <w:r w:rsidRPr="00045939">
        <w:rPr>
          <w:rFonts w:ascii="Times New Roman" w:hAnsi="Times New Roman" w:cs="Times New Roman"/>
        </w:rPr>
        <w:t xml:space="preserve"> </w:t>
      </w:r>
    </w:p>
    <w:p w14:paraId="3D299347" w14:textId="0AC40A04" w:rsidR="005F1F4A" w:rsidRPr="00045939" w:rsidRDefault="2D406C70" w:rsidP="00F62BAC">
      <w:pPr>
        <w:pStyle w:val="ListParagraph"/>
        <w:numPr>
          <w:ilvl w:val="0"/>
          <w:numId w:val="18"/>
        </w:numPr>
        <w:rPr>
          <w:rFonts w:ascii="Times New Roman" w:eastAsia="Times New Roman" w:hAnsi="Times New Roman" w:cs="Times New Roman"/>
        </w:rPr>
      </w:pPr>
      <w:r w:rsidRPr="00045939">
        <w:rPr>
          <w:rFonts w:ascii="Times New Roman" w:eastAsia="Times New Roman" w:hAnsi="Times New Roman" w:cs="Times New Roman"/>
        </w:rPr>
        <w:t>UC Davis and UC Davis Health faculty, residents, administrators, staff, students, alumni, and donors</w:t>
      </w:r>
      <w:r w:rsidR="000F39F0" w:rsidRPr="00045939">
        <w:rPr>
          <w:rFonts w:ascii="Times New Roman" w:eastAsia="Times New Roman" w:hAnsi="Times New Roman" w:cs="Times New Roman"/>
        </w:rPr>
        <w:t>.</w:t>
      </w:r>
    </w:p>
    <w:p w14:paraId="1DC0FE11" w14:textId="6F5EFB93" w:rsidR="000F39F0" w:rsidRPr="00045939" w:rsidRDefault="000F39F0" w:rsidP="00F62BAC">
      <w:pPr>
        <w:pStyle w:val="ListParagraph"/>
        <w:numPr>
          <w:ilvl w:val="0"/>
          <w:numId w:val="18"/>
        </w:numPr>
        <w:rPr>
          <w:rFonts w:ascii="Times New Roman" w:eastAsia="Times New Roman" w:hAnsi="Times New Roman" w:cs="Times New Roman"/>
        </w:rPr>
      </w:pPr>
      <w:r w:rsidRPr="00045939">
        <w:rPr>
          <w:rFonts w:ascii="Times New Roman" w:eastAsia="Times New Roman" w:hAnsi="Times New Roman" w:cs="Times New Roman"/>
        </w:rPr>
        <w:t>Peer-to-peer clinicians in</w:t>
      </w:r>
      <w:r w:rsidR="00045939">
        <w:rPr>
          <w:rFonts w:ascii="Times New Roman" w:eastAsia="Times New Roman" w:hAnsi="Times New Roman" w:cs="Times New Roman"/>
        </w:rPr>
        <w:t xml:space="preserve"> designated</w:t>
      </w:r>
      <w:r w:rsidRPr="00045939">
        <w:rPr>
          <w:rFonts w:ascii="Times New Roman" w:eastAsia="Times New Roman" w:hAnsi="Times New Roman" w:cs="Times New Roman"/>
        </w:rPr>
        <w:t xml:space="preserve"> specialty areas for national reputation building.</w:t>
      </w:r>
    </w:p>
    <w:p w14:paraId="11892AF4" w14:textId="383BFF89" w:rsidR="005F1F4A" w:rsidRPr="008C28C7" w:rsidRDefault="00C83FE6" w:rsidP="00438879">
      <w:pPr>
        <w:rPr>
          <w:rFonts w:ascii="Times New Roman" w:eastAsia="Times New Roman" w:hAnsi="Times New Roman" w:cs="Times New Roman"/>
        </w:rPr>
      </w:pPr>
      <w:r w:rsidRPr="00045939">
        <w:rPr>
          <w:rFonts w:ascii="Times New Roman" w:eastAsia="Times New Roman" w:hAnsi="Times New Roman" w:cs="Times New Roman"/>
        </w:rPr>
        <w:t>(</w:t>
      </w:r>
      <w:r w:rsidR="2D406C70" w:rsidRPr="00045939">
        <w:rPr>
          <w:rFonts w:ascii="Times New Roman" w:eastAsia="Times New Roman" w:hAnsi="Times New Roman" w:cs="Times New Roman"/>
        </w:rPr>
        <w:t>UC Davis Health’s geographic area of dominant influence (ADI) includes a total of 33 counties</w:t>
      </w:r>
      <w:r w:rsidR="2D406C70" w:rsidRPr="008C28C7">
        <w:rPr>
          <w:rFonts w:ascii="Times New Roman" w:eastAsia="Times New Roman" w:hAnsi="Times New Roman" w:cs="Times New Roman"/>
        </w:rPr>
        <w:t xml:space="preserve"> including Sacramento.</w:t>
      </w:r>
      <w:r w:rsidR="0071204B" w:rsidRPr="008C28C7">
        <w:rPr>
          <w:rFonts w:ascii="Times New Roman" w:eastAsia="Times New Roman" w:hAnsi="Times New Roman" w:cs="Times New Roman"/>
        </w:rPr>
        <w:t xml:space="preserve"> </w:t>
      </w:r>
      <w:r w:rsidR="2D406C70" w:rsidRPr="008C28C7">
        <w:rPr>
          <w:rFonts w:ascii="Times New Roman" w:eastAsia="Times New Roman" w:hAnsi="Times New Roman" w:cs="Times New Roman"/>
        </w:rPr>
        <w:t xml:space="preserve">Specific data and metrics will be shared with </w:t>
      </w:r>
      <w:r w:rsidR="7125E631" w:rsidRPr="008C28C7">
        <w:rPr>
          <w:rFonts w:ascii="Times New Roman" w:eastAsia="Times New Roman" w:hAnsi="Times New Roman" w:cs="Times New Roman"/>
        </w:rPr>
        <w:t>the awarded</w:t>
      </w:r>
      <w:r w:rsidR="2D406C70" w:rsidRPr="008C28C7">
        <w:rPr>
          <w:rFonts w:ascii="Times New Roman" w:eastAsia="Times New Roman" w:hAnsi="Times New Roman" w:cs="Times New Roman"/>
        </w:rPr>
        <w:t xml:space="preserve"> agency(</w:t>
      </w:r>
      <w:proofErr w:type="spellStart"/>
      <w:r w:rsidR="2D406C70" w:rsidRPr="008C28C7">
        <w:rPr>
          <w:rFonts w:ascii="Times New Roman" w:eastAsia="Times New Roman" w:hAnsi="Times New Roman" w:cs="Times New Roman"/>
        </w:rPr>
        <w:t>ies</w:t>
      </w:r>
      <w:proofErr w:type="spellEnd"/>
      <w:r w:rsidR="2D406C70" w:rsidRPr="008C28C7">
        <w:rPr>
          <w:rFonts w:ascii="Times New Roman" w:eastAsia="Times New Roman" w:hAnsi="Times New Roman" w:cs="Times New Roman"/>
        </w:rPr>
        <w:t>)</w:t>
      </w:r>
      <w:r w:rsidR="009F412F">
        <w:rPr>
          <w:rFonts w:ascii="Times New Roman" w:eastAsia="Times New Roman" w:hAnsi="Times New Roman" w:cs="Times New Roman"/>
        </w:rPr>
        <w:t>/vendor(s)</w:t>
      </w:r>
      <w:r w:rsidR="2D406C70" w:rsidRPr="008C28C7">
        <w:rPr>
          <w:rFonts w:ascii="Times New Roman" w:eastAsia="Times New Roman" w:hAnsi="Times New Roman" w:cs="Times New Roman"/>
        </w:rPr>
        <w:t xml:space="preserve"> only.</w:t>
      </w:r>
      <w:r w:rsidR="0071204B" w:rsidRPr="008C28C7">
        <w:rPr>
          <w:rFonts w:ascii="Times New Roman" w:eastAsia="Times New Roman" w:hAnsi="Times New Roman" w:cs="Times New Roman"/>
        </w:rPr>
        <w:t>)</w:t>
      </w:r>
    </w:p>
    <w:p w14:paraId="5E8BAB1E" w14:textId="221BEFEC" w:rsidR="005F1F4A" w:rsidRDefault="003134C7" w:rsidP="00438879">
      <w:pPr>
        <w:pStyle w:val="Heading2"/>
        <w:jc w:val="center"/>
      </w:pPr>
      <w:r>
        <w:rPr>
          <w:rFonts w:ascii="Times New Roman" w:eastAsia="Times New Roman" w:hAnsi="Times New Roman" w:cs="Times New Roman"/>
          <w:sz w:val="24"/>
          <w:szCs w:val="24"/>
          <w:u w:val="single"/>
        </w:rPr>
        <w:t>TIMELINE</w:t>
      </w:r>
    </w:p>
    <w:p w14:paraId="756F698C" w14:textId="77777777" w:rsidR="002A4A24" w:rsidRDefault="2D406C70" w:rsidP="663EC4EB">
      <w:pPr>
        <w:rPr>
          <w:rFonts w:ascii="Times New Roman" w:eastAsia="Times New Roman" w:hAnsi="Times New Roman" w:cs="Times New Roman"/>
        </w:rPr>
      </w:pPr>
      <w:r w:rsidRPr="00045939">
        <w:rPr>
          <w:rFonts w:ascii="Times New Roman" w:eastAsia="Times New Roman" w:hAnsi="Times New Roman" w:cs="Times New Roman"/>
        </w:rPr>
        <w:t>Projected launch for f</w:t>
      </w:r>
      <w:r w:rsidR="7EC645A8" w:rsidRPr="00045939">
        <w:rPr>
          <w:rFonts w:ascii="Times New Roman" w:eastAsia="Times New Roman" w:hAnsi="Times New Roman" w:cs="Times New Roman"/>
        </w:rPr>
        <w:t xml:space="preserve">irst phase of work will be before end of fiscal year, </w:t>
      </w:r>
      <w:r w:rsidR="009F412F">
        <w:rPr>
          <w:rFonts w:ascii="Times New Roman" w:eastAsia="Times New Roman" w:hAnsi="Times New Roman" w:cs="Times New Roman"/>
        </w:rPr>
        <w:t>June 30</w:t>
      </w:r>
      <w:r w:rsidR="7EC645A8" w:rsidRPr="00045939">
        <w:rPr>
          <w:rFonts w:ascii="Times New Roman" w:eastAsia="Times New Roman" w:hAnsi="Times New Roman" w:cs="Times New Roman"/>
        </w:rPr>
        <w:t>, 2023</w:t>
      </w:r>
      <w:r w:rsidR="246DBBFA" w:rsidRPr="00045939">
        <w:rPr>
          <w:rFonts w:ascii="Times New Roman" w:eastAsia="Times New Roman" w:hAnsi="Times New Roman" w:cs="Times New Roman"/>
        </w:rPr>
        <w:t xml:space="preserve"> (both content and production services of this initial phase must both be complete by </w:t>
      </w:r>
      <w:r w:rsidR="009F412F">
        <w:rPr>
          <w:rFonts w:ascii="Times New Roman" w:eastAsia="Times New Roman" w:hAnsi="Times New Roman" w:cs="Times New Roman"/>
        </w:rPr>
        <w:t>June 23, 2023</w:t>
      </w:r>
      <w:r w:rsidR="246DBBFA" w:rsidRPr="00045939">
        <w:rPr>
          <w:rFonts w:ascii="Times New Roman" w:eastAsia="Times New Roman" w:hAnsi="Times New Roman" w:cs="Times New Roman"/>
        </w:rPr>
        <w:t xml:space="preserve">). </w:t>
      </w:r>
      <w:r w:rsidRPr="00045939">
        <w:rPr>
          <w:rFonts w:ascii="Times New Roman" w:eastAsia="Times New Roman" w:hAnsi="Times New Roman" w:cs="Times New Roman"/>
        </w:rPr>
        <w:t xml:space="preserve">Other plans and </w:t>
      </w:r>
      <w:r w:rsidR="5E765527" w:rsidRPr="00045939">
        <w:rPr>
          <w:rFonts w:ascii="Times New Roman" w:eastAsia="Times New Roman" w:hAnsi="Times New Roman" w:cs="Times New Roman"/>
        </w:rPr>
        <w:t xml:space="preserve">phases of work </w:t>
      </w:r>
      <w:r w:rsidRPr="00045939">
        <w:rPr>
          <w:rFonts w:ascii="Times New Roman" w:eastAsia="Times New Roman" w:hAnsi="Times New Roman" w:cs="Times New Roman"/>
        </w:rPr>
        <w:t xml:space="preserve">will have various deadlines throughout the two-year period.  </w:t>
      </w:r>
    </w:p>
    <w:p w14:paraId="6E7529D6" w14:textId="0D399756" w:rsidR="005F1F4A" w:rsidRPr="009F412F" w:rsidRDefault="2D406C70" w:rsidP="663EC4EB">
      <w:pPr>
        <w:rPr>
          <w:rFonts w:ascii="Times New Roman" w:eastAsia="Times New Roman" w:hAnsi="Times New Roman" w:cs="Times New Roman"/>
        </w:rPr>
      </w:pPr>
      <w:r w:rsidRPr="00438879">
        <w:rPr>
          <w:rFonts w:ascii="Times New Roman" w:eastAsia="Times New Roman" w:hAnsi="Times New Roman" w:cs="Times New Roman"/>
        </w:rPr>
        <w:t xml:space="preserve">  </w:t>
      </w:r>
      <w:r w:rsidRPr="6C5715DA">
        <w:rPr>
          <w:rFonts w:ascii="Times New Roman" w:eastAsia="Times New Roman" w:hAnsi="Times New Roman" w:cs="Times New Roman"/>
        </w:rPr>
        <w:t xml:space="preserve"> </w:t>
      </w:r>
    </w:p>
    <w:p w14:paraId="3D69C673" w14:textId="6C9DE95D" w:rsidR="005F1F4A" w:rsidRPr="00045939" w:rsidRDefault="2D406C70" w:rsidP="663EC4EB">
      <w:pPr>
        <w:jc w:val="center"/>
        <w:rPr>
          <w:rFonts w:ascii="Times New Roman" w:eastAsia="Times New Roman" w:hAnsi="Times New Roman" w:cs="Times New Roman"/>
        </w:rPr>
      </w:pPr>
      <w:r w:rsidRPr="663EC4EB">
        <w:rPr>
          <w:rFonts w:ascii="Times New Roman" w:eastAsia="Times New Roman" w:hAnsi="Times New Roman" w:cs="Times New Roman"/>
        </w:rPr>
        <w:t xml:space="preserve"> </w:t>
      </w:r>
      <w:r w:rsidR="35BD75D8" w:rsidRPr="00045939">
        <w:rPr>
          <w:rFonts w:ascii="Times New Roman" w:eastAsia="Times New Roman" w:hAnsi="Times New Roman" w:cs="Times New Roman"/>
          <w:b/>
          <w:bCs/>
          <w:sz w:val="32"/>
          <w:szCs w:val="32"/>
          <w:u w:val="single"/>
        </w:rPr>
        <w:t>Web C</w:t>
      </w:r>
      <w:r w:rsidR="060987D0" w:rsidRPr="00045939">
        <w:rPr>
          <w:rFonts w:ascii="Times New Roman" w:eastAsia="Times New Roman" w:hAnsi="Times New Roman" w:cs="Times New Roman"/>
          <w:b/>
          <w:bCs/>
          <w:sz w:val="32"/>
          <w:szCs w:val="32"/>
          <w:u w:val="single"/>
        </w:rPr>
        <w:t>ontent</w:t>
      </w:r>
      <w:r w:rsidRPr="00045939">
        <w:rPr>
          <w:rFonts w:ascii="Times New Roman" w:eastAsia="Times New Roman" w:hAnsi="Times New Roman" w:cs="Times New Roman"/>
          <w:b/>
          <w:bCs/>
          <w:sz w:val="32"/>
          <w:szCs w:val="32"/>
          <w:u w:val="single"/>
        </w:rPr>
        <w:t xml:space="preserve"> Services</w:t>
      </w:r>
    </w:p>
    <w:p w14:paraId="17F392FB" w14:textId="41A3A227" w:rsidR="005F1F4A" w:rsidRPr="00045939" w:rsidRDefault="2D406C70" w:rsidP="00438879">
      <w:pPr>
        <w:pStyle w:val="Heading2"/>
        <w:jc w:val="center"/>
      </w:pPr>
      <w:r w:rsidRPr="00045939">
        <w:rPr>
          <w:rFonts w:ascii="Times New Roman" w:eastAsia="Times New Roman" w:hAnsi="Times New Roman" w:cs="Times New Roman"/>
          <w:sz w:val="24"/>
          <w:szCs w:val="24"/>
          <w:u w:val="single"/>
        </w:rPr>
        <w:t>Scope of Work and Key Deliverables</w:t>
      </w:r>
    </w:p>
    <w:p w14:paraId="632ED4CF" w14:textId="38D93639" w:rsidR="005F1F4A" w:rsidRPr="00045939" w:rsidRDefault="2D406C70" w:rsidP="00438879">
      <w:pPr>
        <w:ind w:left="576" w:hanging="576"/>
      </w:pPr>
      <w:r w:rsidRPr="00045939">
        <w:rPr>
          <w:rFonts w:ascii="Times New Roman" w:eastAsia="Times New Roman" w:hAnsi="Times New Roman" w:cs="Times New Roman"/>
        </w:rPr>
        <w:t xml:space="preserve"> </w:t>
      </w:r>
    </w:p>
    <w:p w14:paraId="37EEE87F" w14:textId="794A5E28" w:rsidR="005F1F4A" w:rsidRPr="00045939" w:rsidRDefault="2D406C70">
      <w:r w:rsidRPr="00045939">
        <w:rPr>
          <w:rFonts w:ascii="Times New Roman" w:eastAsia="Times New Roman" w:hAnsi="Times New Roman" w:cs="Times New Roman"/>
        </w:rPr>
        <w:t>The successful bidder will be responsible for completing the tasks listed below:</w:t>
      </w:r>
    </w:p>
    <w:p w14:paraId="002E3349" w14:textId="2520E8AA" w:rsidR="005F1F4A" w:rsidRPr="00045939" w:rsidRDefault="2D406C70" w:rsidP="003F528A">
      <w:pPr>
        <w:pStyle w:val="ListParagraph"/>
        <w:numPr>
          <w:ilvl w:val="0"/>
          <w:numId w:val="4"/>
        </w:numPr>
        <w:rPr>
          <w:rFonts w:ascii="Times New Roman" w:eastAsia="Times New Roman" w:hAnsi="Times New Roman" w:cs="Times New Roman"/>
          <w:b/>
          <w:bCs/>
        </w:rPr>
      </w:pPr>
      <w:r w:rsidRPr="00045939">
        <w:rPr>
          <w:rFonts w:ascii="Times New Roman" w:eastAsia="Times New Roman" w:hAnsi="Times New Roman" w:cs="Times New Roman"/>
          <w:b/>
          <w:bCs/>
        </w:rPr>
        <w:t xml:space="preserve">Review of </w:t>
      </w:r>
      <w:r w:rsidR="44AFFAB6" w:rsidRPr="00045939">
        <w:rPr>
          <w:rFonts w:ascii="Times New Roman" w:eastAsia="Times New Roman" w:hAnsi="Times New Roman" w:cs="Times New Roman"/>
          <w:b/>
          <w:bCs/>
        </w:rPr>
        <w:t xml:space="preserve">Content Plan, </w:t>
      </w:r>
      <w:r w:rsidRPr="00045939">
        <w:rPr>
          <w:rFonts w:ascii="Times New Roman" w:eastAsia="Times New Roman" w:hAnsi="Times New Roman" w:cs="Times New Roman"/>
          <w:b/>
          <w:bCs/>
        </w:rPr>
        <w:t xml:space="preserve">Research and </w:t>
      </w:r>
      <w:r w:rsidR="61CEAE9A" w:rsidRPr="00045939">
        <w:rPr>
          <w:rFonts w:ascii="Times New Roman" w:eastAsia="Times New Roman" w:hAnsi="Times New Roman" w:cs="Times New Roman"/>
          <w:b/>
          <w:bCs/>
        </w:rPr>
        <w:t>M</w:t>
      </w:r>
      <w:r w:rsidRPr="00045939">
        <w:rPr>
          <w:rFonts w:ascii="Times New Roman" w:eastAsia="Times New Roman" w:hAnsi="Times New Roman" w:cs="Times New Roman"/>
          <w:b/>
          <w:bCs/>
        </w:rPr>
        <w:t>etrics/</w:t>
      </w:r>
      <w:r w:rsidR="2194780A" w:rsidRPr="00045939">
        <w:rPr>
          <w:rFonts w:ascii="Times New Roman" w:eastAsia="Times New Roman" w:hAnsi="Times New Roman" w:cs="Times New Roman"/>
          <w:b/>
          <w:bCs/>
        </w:rPr>
        <w:t>R</w:t>
      </w:r>
      <w:r w:rsidRPr="00045939">
        <w:rPr>
          <w:rFonts w:ascii="Times New Roman" w:eastAsia="Times New Roman" w:hAnsi="Times New Roman" w:cs="Times New Roman"/>
          <w:b/>
          <w:bCs/>
        </w:rPr>
        <w:t>eports</w:t>
      </w:r>
    </w:p>
    <w:p w14:paraId="40178EB0" w14:textId="349B68D3" w:rsidR="005F1F4A" w:rsidRPr="00045939" w:rsidRDefault="2D406C70" w:rsidP="003F528A">
      <w:pPr>
        <w:ind w:left="720"/>
        <w:rPr>
          <w:rFonts w:ascii="Times New Roman" w:eastAsia="Times New Roman" w:hAnsi="Times New Roman" w:cs="Times New Roman"/>
        </w:rPr>
      </w:pPr>
      <w:r w:rsidRPr="00045939">
        <w:rPr>
          <w:rFonts w:ascii="Times New Roman" w:eastAsia="Times New Roman" w:hAnsi="Times New Roman" w:cs="Times New Roman"/>
        </w:rPr>
        <w:t>UC Davis Health has</w:t>
      </w:r>
      <w:r w:rsidR="2655F80E" w:rsidRPr="00045939">
        <w:rPr>
          <w:rFonts w:ascii="Times New Roman" w:eastAsia="Times New Roman" w:hAnsi="Times New Roman" w:cs="Times New Roman"/>
        </w:rPr>
        <w:t xml:space="preserve"> been </w:t>
      </w:r>
      <w:r w:rsidR="7143D7E5" w:rsidRPr="00045939">
        <w:rPr>
          <w:rFonts w:ascii="Times New Roman" w:eastAsia="Times New Roman" w:hAnsi="Times New Roman" w:cs="Times New Roman"/>
        </w:rPr>
        <w:t xml:space="preserve">working with </w:t>
      </w:r>
      <w:r w:rsidR="00BE4447" w:rsidRPr="00045939">
        <w:rPr>
          <w:rFonts w:ascii="Times New Roman" w:eastAsia="Times New Roman" w:hAnsi="Times New Roman" w:cs="Times New Roman"/>
        </w:rPr>
        <w:t>our existing</w:t>
      </w:r>
      <w:r w:rsidR="7143D7E5" w:rsidRPr="00045939">
        <w:rPr>
          <w:rFonts w:ascii="Times New Roman" w:eastAsia="Times New Roman" w:hAnsi="Times New Roman" w:cs="Times New Roman"/>
        </w:rPr>
        <w:t xml:space="preserve"> creative agency of record to create</w:t>
      </w:r>
      <w:r w:rsidR="2655F80E" w:rsidRPr="00045939">
        <w:rPr>
          <w:rFonts w:ascii="Times New Roman" w:eastAsia="Times New Roman" w:hAnsi="Times New Roman" w:cs="Times New Roman"/>
        </w:rPr>
        <w:t xml:space="preserve"> </w:t>
      </w:r>
      <w:r w:rsidR="2BCF4E59" w:rsidRPr="00045939">
        <w:rPr>
          <w:rFonts w:ascii="Times New Roman" w:eastAsia="Times New Roman" w:hAnsi="Times New Roman" w:cs="Times New Roman"/>
        </w:rPr>
        <w:t xml:space="preserve">a </w:t>
      </w:r>
      <w:r w:rsidR="0EB6FD8E" w:rsidRPr="00045939">
        <w:rPr>
          <w:rFonts w:ascii="Times New Roman" w:eastAsia="Times New Roman" w:hAnsi="Times New Roman" w:cs="Times New Roman"/>
        </w:rPr>
        <w:t xml:space="preserve">website </w:t>
      </w:r>
      <w:r w:rsidR="2BCF4E59" w:rsidRPr="00045939">
        <w:rPr>
          <w:rFonts w:ascii="Times New Roman" w:eastAsia="Times New Roman" w:hAnsi="Times New Roman" w:cs="Times New Roman"/>
        </w:rPr>
        <w:t>roadmap</w:t>
      </w:r>
      <w:r w:rsidR="2655F80E" w:rsidRPr="00045939">
        <w:rPr>
          <w:rFonts w:ascii="Times New Roman" w:eastAsia="Times New Roman" w:hAnsi="Times New Roman" w:cs="Times New Roman"/>
        </w:rPr>
        <w:t xml:space="preserve"> for the last two years</w:t>
      </w:r>
      <w:r w:rsidR="72F5CEF7" w:rsidRPr="00045939">
        <w:rPr>
          <w:rFonts w:ascii="Times New Roman" w:eastAsia="Times New Roman" w:hAnsi="Times New Roman" w:cs="Times New Roman"/>
        </w:rPr>
        <w:t>, including identification of primary audiences, etc</w:t>
      </w:r>
      <w:r w:rsidR="2655F80E" w:rsidRPr="00045939">
        <w:rPr>
          <w:rFonts w:ascii="Times New Roman" w:eastAsia="Times New Roman" w:hAnsi="Times New Roman" w:cs="Times New Roman"/>
        </w:rPr>
        <w:t>. Research and histo</w:t>
      </w:r>
      <w:r w:rsidR="142A9926" w:rsidRPr="00045939">
        <w:rPr>
          <w:rFonts w:ascii="Times New Roman" w:eastAsia="Times New Roman" w:hAnsi="Times New Roman" w:cs="Times New Roman"/>
        </w:rPr>
        <w:t xml:space="preserve">rical planning </w:t>
      </w:r>
      <w:r w:rsidR="2655F80E" w:rsidRPr="00045939">
        <w:rPr>
          <w:rFonts w:ascii="Times New Roman" w:eastAsia="Times New Roman" w:hAnsi="Times New Roman" w:cs="Times New Roman"/>
        </w:rPr>
        <w:t>from this process will be provided to the awardee.</w:t>
      </w:r>
    </w:p>
    <w:p w14:paraId="0D667C2E" w14:textId="46D76C6D" w:rsidR="005F1F4A" w:rsidRPr="00045939" w:rsidRDefault="2D406C70" w:rsidP="003F528A">
      <w:pPr>
        <w:ind w:left="720"/>
        <w:rPr>
          <w:rFonts w:ascii="Times New Roman" w:eastAsia="Times New Roman" w:hAnsi="Times New Roman" w:cs="Times New Roman"/>
        </w:rPr>
      </w:pPr>
      <w:r w:rsidRPr="00045939">
        <w:rPr>
          <w:rFonts w:ascii="Times New Roman" w:eastAsia="Times New Roman" w:hAnsi="Times New Roman" w:cs="Times New Roman"/>
        </w:rPr>
        <w:lastRenderedPageBreak/>
        <w:t xml:space="preserve">Brand </w:t>
      </w:r>
      <w:r w:rsidR="5104A23C" w:rsidRPr="00045939">
        <w:rPr>
          <w:rFonts w:ascii="Times New Roman" w:eastAsia="Times New Roman" w:hAnsi="Times New Roman" w:cs="Times New Roman"/>
        </w:rPr>
        <w:t xml:space="preserve">and website </w:t>
      </w:r>
      <w:r w:rsidRPr="00045939">
        <w:rPr>
          <w:rFonts w:ascii="Times New Roman" w:eastAsia="Times New Roman" w:hAnsi="Times New Roman" w:cs="Times New Roman"/>
        </w:rPr>
        <w:t>strategy documentation will be provided to the awardee to help inform decision-making.</w:t>
      </w:r>
    </w:p>
    <w:p w14:paraId="55E20802" w14:textId="3F45CDB8" w:rsidR="17C489B1" w:rsidRPr="00045939" w:rsidRDefault="17C489B1" w:rsidP="003F528A">
      <w:pPr>
        <w:ind w:left="720"/>
        <w:rPr>
          <w:rFonts w:ascii="Times New Roman" w:eastAsia="Times New Roman" w:hAnsi="Times New Roman" w:cs="Times New Roman"/>
        </w:rPr>
      </w:pPr>
      <w:r w:rsidRPr="00045939">
        <w:rPr>
          <w:rFonts w:ascii="Times New Roman" w:eastAsia="Times New Roman" w:hAnsi="Times New Roman" w:cs="Times New Roman"/>
        </w:rPr>
        <w:t>Content plan and project management will be performed by</w:t>
      </w:r>
      <w:r w:rsidR="00BE4447" w:rsidRPr="00045939">
        <w:rPr>
          <w:rFonts w:ascii="Times New Roman" w:eastAsia="Times New Roman" w:hAnsi="Times New Roman" w:cs="Times New Roman"/>
        </w:rPr>
        <w:t xml:space="preserve"> existing creative</w:t>
      </w:r>
      <w:r w:rsidRPr="00045939">
        <w:rPr>
          <w:rFonts w:ascii="Times New Roman" w:eastAsia="Times New Roman" w:hAnsi="Times New Roman" w:cs="Times New Roman"/>
        </w:rPr>
        <w:t xml:space="preserve"> agency of record. These plans will be shared with the awardee.</w:t>
      </w:r>
    </w:p>
    <w:p w14:paraId="0D47D1DD" w14:textId="459B1580" w:rsidR="597F2E1D" w:rsidRPr="00045939" w:rsidRDefault="597F2E1D" w:rsidP="6C5715DA">
      <w:pPr>
        <w:ind w:firstLine="720"/>
        <w:rPr>
          <w:rFonts w:ascii="Times New Roman" w:eastAsia="Times New Roman" w:hAnsi="Times New Roman" w:cs="Times New Roman"/>
        </w:rPr>
      </w:pPr>
      <w:r w:rsidRPr="00045939">
        <w:rPr>
          <w:rFonts w:ascii="Times New Roman" w:eastAsia="Times New Roman" w:hAnsi="Times New Roman" w:cs="Times New Roman"/>
        </w:rPr>
        <w:t xml:space="preserve">Awardee may be given access to relevant tools to conduct additional research on content topics, </w:t>
      </w:r>
      <w:r w:rsidRPr="00045939">
        <w:tab/>
      </w:r>
      <w:r w:rsidRPr="00045939">
        <w:rPr>
          <w:rFonts w:ascii="Times New Roman" w:eastAsia="Times New Roman" w:hAnsi="Times New Roman" w:cs="Times New Roman"/>
        </w:rPr>
        <w:t xml:space="preserve">such as </w:t>
      </w:r>
      <w:proofErr w:type="spellStart"/>
      <w:r w:rsidRPr="00045939">
        <w:rPr>
          <w:rFonts w:ascii="Times New Roman" w:eastAsia="Times New Roman" w:hAnsi="Times New Roman" w:cs="Times New Roman"/>
        </w:rPr>
        <w:t>Site</w:t>
      </w:r>
      <w:r w:rsidR="00B6134E" w:rsidRPr="00045939">
        <w:rPr>
          <w:rFonts w:ascii="Times New Roman" w:eastAsia="Times New Roman" w:hAnsi="Times New Roman" w:cs="Times New Roman"/>
        </w:rPr>
        <w:t>I</w:t>
      </w:r>
      <w:r w:rsidRPr="00045939">
        <w:rPr>
          <w:rFonts w:ascii="Times New Roman" w:eastAsia="Times New Roman" w:hAnsi="Times New Roman" w:cs="Times New Roman"/>
        </w:rPr>
        <w:t>mprove</w:t>
      </w:r>
      <w:proofErr w:type="spellEnd"/>
      <w:r w:rsidRPr="00045939">
        <w:rPr>
          <w:rFonts w:ascii="Times New Roman" w:eastAsia="Times New Roman" w:hAnsi="Times New Roman" w:cs="Times New Roman"/>
        </w:rPr>
        <w:t xml:space="preserve"> and Conductor.</w:t>
      </w:r>
    </w:p>
    <w:p w14:paraId="684DB283" w14:textId="64C8F58B" w:rsidR="2D406C70" w:rsidRPr="00045939" w:rsidRDefault="151D93F2" w:rsidP="003F528A">
      <w:pPr>
        <w:pStyle w:val="ListParagraph"/>
        <w:numPr>
          <w:ilvl w:val="0"/>
          <w:numId w:val="4"/>
        </w:numPr>
        <w:rPr>
          <w:rFonts w:ascii="Times New Roman" w:eastAsia="Times New Roman" w:hAnsi="Times New Roman" w:cs="Times New Roman"/>
          <w:b/>
          <w:bCs/>
        </w:rPr>
      </w:pPr>
      <w:r w:rsidRPr="00045939">
        <w:rPr>
          <w:rFonts w:ascii="Times New Roman" w:eastAsia="Times New Roman" w:hAnsi="Times New Roman" w:cs="Times New Roman"/>
          <w:b/>
          <w:bCs/>
        </w:rPr>
        <w:t>Execution of Content</w:t>
      </w:r>
    </w:p>
    <w:p w14:paraId="67EB13A7" w14:textId="081BA697" w:rsidR="0C0BD49A" w:rsidRPr="00045939" w:rsidRDefault="0C0BD49A" w:rsidP="003F528A">
      <w:pPr>
        <w:ind w:left="720"/>
        <w:rPr>
          <w:rFonts w:ascii="Times New Roman" w:eastAsia="Times New Roman" w:hAnsi="Times New Roman" w:cs="Times New Roman"/>
        </w:rPr>
      </w:pPr>
      <w:r w:rsidRPr="00045939">
        <w:rPr>
          <w:rFonts w:ascii="Times New Roman" w:eastAsia="Times New Roman" w:hAnsi="Times New Roman" w:cs="Times New Roman"/>
        </w:rPr>
        <w:t>This includes comprehensive execution/production of all required pages</w:t>
      </w:r>
      <w:r w:rsidR="00606100" w:rsidRPr="00045939">
        <w:rPr>
          <w:rFonts w:ascii="Times New Roman" w:eastAsia="Times New Roman" w:hAnsi="Times New Roman" w:cs="Times New Roman"/>
        </w:rPr>
        <w:t xml:space="preserve"> </w:t>
      </w:r>
      <w:r w:rsidRPr="00045939">
        <w:rPr>
          <w:rFonts w:ascii="Times New Roman" w:eastAsia="Times New Roman" w:hAnsi="Times New Roman" w:cs="Times New Roman"/>
        </w:rPr>
        <w:t xml:space="preserve">based on the launch deadline of June </w:t>
      </w:r>
      <w:r w:rsidR="00133AF8">
        <w:rPr>
          <w:rFonts w:ascii="Times New Roman" w:eastAsia="Times New Roman" w:hAnsi="Times New Roman" w:cs="Times New Roman"/>
        </w:rPr>
        <w:t>23</w:t>
      </w:r>
      <w:r w:rsidRPr="00045939">
        <w:rPr>
          <w:rFonts w:ascii="Times New Roman" w:eastAsia="Times New Roman" w:hAnsi="Times New Roman" w:cs="Times New Roman"/>
        </w:rPr>
        <w:t xml:space="preserve">, 2023. Initial outlines will be provided by the awardee. Final content will </w:t>
      </w:r>
      <w:r w:rsidR="4BA8F0E3" w:rsidRPr="00045939">
        <w:rPr>
          <w:rFonts w:ascii="Times New Roman" w:eastAsia="Times New Roman" w:hAnsi="Times New Roman" w:cs="Times New Roman"/>
        </w:rPr>
        <w:t>follow</w:t>
      </w:r>
      <w:r w:rsidRPr="00045939">
        <w:rPr>
          <w:rFonts w:ascii="Times New Roman" w:eastAsia="Times New Roman" w:hAnsi="Times New Roman" w:cs="Times New Roman"/>
        </w:rPr>
        <w:t xml:space="preserve"> </w:t>
      </w:r>
      <w:r w:rsidR="6C68B97B" w:rsidRPr="00045939">
        <w:rPr>
          <w:rFonts w:ascii="Times New Roman" w:eastAsia="Times New Roman" w:hAnsi="Times New Roman" w:cs="Times New Roman"/>
        </w:rPr>
        <w:t>a</w:t>
      </w:r>
      <w:r w:rsidRPr="00045939">
        <w:rPr>
          <w:rFonts w:ascii="Times New Roman" w:eastAsia="Times New Roman" w:hAnsi="Times New Roman" w:cs="Times New Roman"/>
        </w:rPr>
        <w:t>n established content plan roadmap of topics</w:t>
      </w:r>
      <w:r w:rsidR="5AF10DEA" w:rsidRPr="00045939">
        <w:rPr>
          <w:rFonts w:ascii="Times New Roman" w:eastAsia="Times New Roman" w:hAnsi="Times New Roman" w:cs="Times New Roman"/>
        </w:rPr>
        <w:t xml:space="preserve"> and </w:t>
      </w:r>
      <w:r w:rsidRPr="00045939">
        <w:rPr>
          <w:rFonts w:ascii="Times New Roman" w:eastAsia="Times New Roman" w:hAnsi="Times New Roman" w:cs="Times New Roman"/>
        </w:rPr>
        <w:t>taxonomy</w:t>
      </w:r>
      <w:r w:rsidR="549CB2B7" w:rsidRPr="00045939">
        <w:rPr>
          <w:rFonts w:ascii="Times New Roman" w:eastAsia="Times New Roman" w:hAnsi="Times New Roman" w:cs="Times New Roman"/>
        </w:rPr>
        <w:t>,</w:t>
      </w:r>
      <w:r w:rsidRPr="00045939">
        <w:rPr>
          <w:rFonts w:ascii="Times New Roman" w:eastAsia="Times New Roman" w:hAnsi="Times New Roman" w:cs="Times New Roman"/>
        </w:rPr>
        <w:t xml:space="preserve"> using established editorial style guides</w:t>
      </w:r>
      <w:r w:rsidR="00B6134E" w:rsidRPr="00045939">
        <w:rPr>
          <w:rFonts w:ascii="Times New Roman" w:eastAsia="Times New Roman" w:hAnsi="Times New Roman" w:cs="Times New Roman"/>
        </w:rPr>
        <w:t xml:space="preserve"> (</w:t>
      </w:r>
      <w:r w:rsidR="2D11E9B6" w:rsidRPr="00045939">
        <w:rPr>
          <w:rFonts w:ascii="Times New Roman" w:eastAsia="Times New Roman" w:hAnsi="Times New Roman" w:cs="Times New Roman"/>
        </w:rPr>
        <w:t>AP Style</w:t>
      </w:r>
      <w:r w:rsidR="00B6134E" w:rsidRPr="00045939">
        <w:rPr>
          <w:rFonts w:ascii="Times New Roman" w:eastAsia="Times New Roman" w:hAnsi="Times New Roman" w:cs="Times New Roman"/>
        </w:rPr>
        <w:t xml:space="preserve"> and </w:t>
      </w:r>
      <w:r w:rsidR="004C675A">
        <w:rPr>
          <w:rFonts w:ascii="Times New Roman" w:eastAsia="Times New Roman" w:hAnsi="Times New Roman" w:cs="Times New Roman"/>
        </w:rPr>
        <w:t>UC Davis Health</w:t>
      </w:r>
      <w:r w:rsidR="00B6134E" w:rsidRPr="00045939">
        <w:rPr>
          <w:rFonts w:ascii="Times New Roman" w:eastAsia="Times New Roman" w:hAnsi="Times New Roman" w:cs="Times New Roman"/>
        </w:rPr>
        <w:t xml:space="preserve"> guides)</w:t>
      </w:r>
      <w:r w:rsidR="2D11E9B6" w:rsidRPr="00045939">
        <w:rPr>
          <w:rFonts w:ascii="Times New Roman" w:eastAsia="Times New Roman" w:hAnsi="Times New Roman" w:cs="Times New Roman"/>
        </w:rPr>
        <w:t>,</w:t>
      </w:r>
      <w:r w:rsidRPr="00045939">
        <w:rPr>
          <w:rFonts w:ascii="Times New Roman" w:eastAsia="Times New Roman" w:hAnsi="Times New Roman" w:cs="Times New Roman"/>
        </w:rPr>
        <w:t xml:space="preserve"> and industry standards.</w:t>
      </w:r>
      <w:r w:rsidR="47639575" w:rsidRPr="00045939">
        <w:rPr>
          <w:rFonts w:ascii="Times New Roman" w:eastAsia="Times New Roman" w:hAnsi="Times New Roman" w:cs="Times New Roman"/>
        </w:rPr>
        <w:t xml:space="preserve"> This includes creating content using search engine optimization (SEO) best practices, such as readability and accessibility</w:t>
      </w:r>
      <w:r w:rsidR="3605AB8A" w:rsidRPr="00045939">
        <w:rPr>
          <w:rFonts w:ascii="Times New Roman" w:eastAsia="Times New Roman" w:hAnsi="Times New Roman" w:cs="Times New Roman"/>
        </w:rPr>
        <w:t>, while focusing content</w:t>
      </w:r>
      <w:r w:rsidR="006C1864" w:rsidRPr="00045939">
        <w:rPr>
          <w:rFonts w:ascii="Times New Roman" w:eastAsia="Times New Roman" w:hAnsi="Times New Roman" w:cs="Times New Roman"/>
        </w:rPr>
        <w:t xml:space="preserve"> on</w:t>
      </w:r>
      <w:r w:rsidR="3605AB8A" w:rsidRPr="00045939">
        <w:rPr>
          <w:rFonts w:ascii="Times New Roman" w:eastAsia="Times New Roman" w:hAnsi="Times New Roman" w:cs="Times New Roman"/>
        </w:rPr>
        <w:t xml:space="preserve"> the target audience.</w:t>
      </w:r>
      <w:r w:rsidRPr="00045939">
        <w:rPr>
          <w:rFonts w:ascii="Times New Roman" w:eastAsia="Times New Roman" w:hAnsi="Times New Roman" w:cs="Times New Roman"/>
        </w:rPr>
        <w:t xml:space="preserve"> Executed written content </w:t>
      </w:r>
      <w:r w:rsidR="538FA02E" w:rsidRPr="00045939">
        <w:rPr>
          <w:rFonts w:ascii="Times New Roman" w:eastAsia="Times New Roman" w:hAnsi="Times New Roman" w:cs="Times New Roman"/>
        </w:rPr>
        <w:t xml:space="preserve">will be </w:t>
      </w:r>
      <w:r w:rsidRPr="00045939">
        <w:rPr>
          <w:rFonts w:ascii="Times New Roman" w:eastAsia="Times New Roman" w:hAnsi="Times New Roman" w:cs="Times New Roman"/>
        </w:rPr>
        <w:t>in</w:t>
      </w:r>
      <w:r w:rsidR="006F3BC7" w:rsidRPr="00045939">
        <w:rPr>
          <w:rFonts w:ascii="Times New Roman" w:eastAsia="Times New Roman" w:hAnsi="Times New Roman" w:cs="Times New Roman"/>
        </w:rPr>
        <w:t xml:space="preserve"> web</w:t>
      </w:r>
      <w:r w:rsidR="00045939">
        <w:rPr>
          <w:rFonts w:ascii="Times New Roman" w:eastAsia="Times New Roman" w:hAnsi="Times New Roman" w:cs="Times New Roman"/>
        </w:rPr>
        <w:t>s</w:t>
      </w:r>
      <w:r w:rsidR="006F3BC7" w:rsidRPr="00045939">
        <w:rPr>
          <w:rFonts w:ascii="Times New Roman" w:eastAsia="Times New Roman" w:hAnsi="Times New Roman" w:cs="Times New Roman"/>
        </w:rPr>
        <w:t>ite</w:t>
      </w:r>
      <w:r w:rsidRPr="00045939">
        <w:rPr>
          <w:rFonts w:ascii="Times New Roman" w:eastAsia="Times New Roman" w:hAnsi="Times New Roman" w:cs="Times New Roman"/>
        </w:rPr>
        <w:t xml:space="preserve"> template format ready for production input into UC Davis Health’s website templates.</w:t>
      </w:r>
    </w:p>
    <w:p w14:paraId="438D5440" w14:textId="632F4B34" w:rsidR="0C0BD49A" w:rsidRPr="00045939" w:rsidRDefault="0C0BD49A" w:rsidP="003F528A">
      <w:pPr>
        <w:ind w:left="720"/>
        <w:rPr>
          <w:rFonts w:ascii="Times New Roman" w:eastAsia="Times New Roman" w:hAnsi="Times New Roman" w:cs="Times New Roman"/>
        </w:rPr>
      </w:pPr>
      <w:r w:rsidRPr="00045939">
        <w:rPr>
          <w:rFonts w:ascii="Times New Roman" w:eastAsia="Times New Roman" w:hAnsi="Times New Roman" w:cs="Times New Roman"/>
        </w:rPr>
        <w:t>Assume 3 rounds of proofs for all copy. Copy should be written in Microsoft Word with copyediting being done using “Track Changes” within Word. Copy review, edits and approval will be performed by Subject Matter Experts (SMEs) identified by UC Davis Health and Digital Content Strategist at UC Davis Health. Management of this process will be done by</w:t>
      </w:r>
      <w:r w:rsidR="00F16DD2" w:rsidRPr="00045939">
        <w:rPr>
          <w:rFonts w:ascii="Times New Roman" w:eastAsia="Times New Roman" w:hAnsi="Times New Roman" w:cs="Times New Roman"/>
        </w:rPr>
        <w:t xml:space="preserve"> our existing</w:t>
      </w:r>
      <w:r w:rsidRPr="00045939">
        <w:rPr>
          <w:rFonts w:ascii="Times New Roman" w:eastAsia="Times New Roman" w:hAnsi="Times New Roman" w:cs="Times New Roman"/>
        </w:rPr>
        <w:t xml:space="preserve"> Creative Agency of Record, who will oversee strategy and project management.</w:t>
      </w:r>
    </w:p>
    <w:p w14:paraId="2E1ED8D9" w14:textId="71AEFF85" w:rsidR="0C0BD49A" w:rsidRPr="00045939" w:rsidRDefault="0C0BD49A" w:rsidP="003F528A">
      <w:pPr>
        <w:ind w:left="720"/>
        <w:rPr>
          <w:rFonts w:ascii="Times New Roman" w:eastAsia="Times New Roman" w:hAnsi="Times New Roman" w:cs="Times New Roman"/>
        </w:rPr>
      </w:pPr>
      <w:r w:rsidRPr="00045939">
        <w:rPr>
          <w:rFonts w:ascii="Times New Roman" w:eastAsia="Times New Roman" w:hAnsi="Times New Roman" w:cs="Times New Roman"/>
        </w:rPr>
        <w:t>UC Davis Health must have full ownership of all assets (copy, images, video, etc.)</w:t>
      </w:r>
      <w:r w:rsidR="4FE77F32" w:rsidRPr="00045939">
        <w:rPr>
          <w:rFonts w:ascii="Times New Roman" w:eastAsia="Times New Roman" w:hAnsi="Times New Roman" w:cs="Times New Roman"/>
        </w:rPr>
        <w:t>.</w:t>
      </w:r>
    </w:p>
    <w:p w14:paraId="500DF496" w14:textId="426D0897" w:rsidR="00DA4FF9" w:rsidRPr="00045939" w:rsidRDefault="00DA4FF9" w:rsidP="003F528A">
      <w:pPr>
        <w:pStyle w:val="ListParagraph"/>
        <w:numPr>
          <w:ilvl w:val="0"/>
          <w:numId w:val="4"/>
        </w:numPr>
        <w:rPr>
          <w:rFonts w:ascii="Times New Roman" w:eastAsia="Times New Roman" w:hAnsi="Times New Roman" w:cs="Times New Roman"/>
          <w:b/>
          <w:bCs/>
        </w:rPr>
      </w:pPr>
      <w:r w:rsidRPr="00045939">
        <w:rPr>
          <w:rFonts w:ascii="Times New Roman" w:eastAsia="Times New Roman" w:hAnsi="Times New Roman" w:cs="Times New Roman"/>
          <w:b/>
          <w:bCs/>
        </w:rPr>
        <w:t xml:space="preserve">Copywriting and </w:t>
      </w:r>
      <w:r w:rsidR="0C0BD49A" w:rsidRPr="00045939">
        <w:rPr>
          <w:rFonts w:ascii="Times New Roman" w:eastAsia="Times New Roman" w:hAnsi="Times New Roman" w:cs="Times New Roman"/>
          <w:b/>
          <w:bCs/>
        </w:rPr>
        <w:t>Content Development Process</w:t>
      </w:r>
    </w:p>
    <w:p w14:paraId="6BEF6A7C" w14:textId="554222BE" w:rsidR="00DA4FF9" w:rsidRPr="00045939" w:rsidRDefault="00A52851" w:rsidP="00DA4FF9">
      <w:pPr>
        <w:pStyle w:val="ListParagraph"/>
        <w:numPr>
          <w:ilvl w:val="0"/>
          <w:numId w:val="17"/>
        </w:numPr>
        <w:rPr>
          <w:rFonts w:ascii="Times New Roman" w:eastAsia="Times New Roman" w:hAnsi="Times New Roman" w:cs="Times New Roman"/>
        </w:rPr>
      </w:pPr>
      <w:r w:rsidRPr="00045939">
        <w:rPr>
          <w:rFonts w:ascii="Times New Roman" w:eastAsia="Times New Roman" w:hAnsi="Times New Roman" w:cs="Times New Roman"/>
        </w:rPr>
        <w:t>Content roadmap, taxonomy</w:t>
      </w:r>
      <w:r w:rsidR="00DF3203" w:rsidRPr="00045939">
        <w:rPr>
          <w:rFonts w:ascii="Times New Roman" w:eastAsia="Times New Roman" w:hAnsi="Times New Roman" w:cs="Times New Roman"/>
        </w:rPr>
        <w:t xml:space="preserve"> and visual templates of proposed website will be provided to awardee.</w:t>
      </w:r>
    </w:p>
    <w:p w14:paraId="653BBB52" w14:textId="7C544E48" w:rsidR="00DF3203" w:rsidRPr="00045939" w:rsidRDefault="00D06E67" w:rsidP="00DA4FF9">
      <w:pPr>
        <w:pStyle w:val="ListParagraph"/>
        <w:numPr>
          <w:ilvl w:val="0"/>
          <w:numId w:val="17"/>
        </w:numPr>
        <w:rPr>
          <w:rFonts w:ascii="Times New Roman" w:eastAsia="Times New Roman" w:hAnsi="Times New Roman" w:cs="Times New Roman"/>
        </w:rPr>
      </w:pPr>
      <w:r w:rsidRPr="00045939">
        <w:rPr>
          <w:rFonts w:ascii="Times New Roman" w:eastAsia="Times New Roman" w:hAnsi="Times New Roman" w:cs="Times New Roman"/>
        </w:rPr>
        <w:t xml:space="preserve">Copywriters to write page content using </w:t>
      </w:r>
      <w:r w:rsidR="001B46F1" w:rsidRPr="00045939">
        <w:rPr>
          <w:rFonts w:ascii="Times New Roman" w:eastAsia="Times New Roman" w:hAnsi="Times New Roman" w:cs="Times New Roman"/>
        </w:rPr>
        <w:t>AP Style and UC Davis Health editorial style standards,</w:t>
      </w:r>
      <w:r w:rsidRPr="00045939">
        <w:rPr>
          <w:rFonts w:ascii="Times New Roman" w:eastAsia="Times New Roman" w:hAnsi="Times New Roman" w:cs="Times New Roman"/>
        </w:rPr>
        <w:t xml:space="preserve"> standard best practices </w:t>
      </w:r>
      <w:r w:rsidR="001B46F1" w:rsidRPr="00045939">
        <w:rPr>
          <w:rFonts w:ascii="Times New Roman" w:eastAsia="Times New Roman" w:hAnsi="Times New Roman" w:cs="Times New Roman"/>
        </w:rPr>
        <w:t>for writing for writing for Web</w:t>
      </w:r>
      <w:r w:rsidR="007631E0">
        <w:rPr>
          <w:rFonts w:ascii="Times New Roman" w:eastAsia="Times New Roman" w:hAnsi="Times New Roman" w:cs="Times New Roman"/>
        </w:rPr>
        <w:t xml:space="preserve"> </w:t>
      </w:r>
      <w:r w:rsidR="001B46F1" w:rsidRPr="00045939">
        <w:rPr>
          <w:rFonts w:ascii="Times New Roman" w:eastAsia="Times New Roman" w:hAnsi="Times New Roman" w:cs="Times New Roman"/>
        </w:rPr>
        <w:t>(including accessibility, SEO, reading level, etc.)</w:t>
      </w:r>
    </w:p>
    <w:p w14:paraId="5BB2EF65" w14:textId="7876EFE1" w:rsidR="000D3728" w:rsidRPr="00045939" w:rsidRDefault="000D3728" w:rsidP="00DA4FF9">
      <w:pPr>
        <w:pStyle w:val="ListParagraph"/>
        <w:numPr>
          <w:ilvl w:val="0"/>
          <w:numId w:val="17"/>
        </w:numPr>
        <w:rPr>
          <w:rFonts w:ascii="Times New Roman" w:eastAsia="Times New Roman" w:hAnsi="Times New Roman" w:cs="Times New Roman"/>
        </w:rPr>
      </w:pPr>
      <w:r w:rsidRPr="00045939">
        <w:rPr>
          <w:rFonts w:ascii="Times New Roman" w:eastAsia="Times New Roman" w:hAnsi="Times New Roman" w:cs="Times New Roman"/>
        </w:rPr>
        <w:t>Draft copy will be submitted to</w:t>
      </w:r>
      <w:r w:rsidR="00CC36BE" w:rsidRPr="00045939">
        <w:rPr>
          <w:rFonts w:ascii="Times New Roman" w:eastAsia="Times New Roman" w:hAnsi="Times New Roman" w:cs="Times New Roman"/>
        </w:rPr>
        <w:t xml:space="preserve"> existing</w:t>
      </w:r>
      <w:r w:rsidRPr="00045939">
        <w:rPr>
          <w:rFonts w:ascii="Times New Roman" w:eastAsia="Times New Roman" w:hAnsi="Times New Roman" w:cs="Times New Roman"/>
        </w:rPr>
        <w:t xml:space="preserve"> Creative Agency’s Project Manager in a Word document.</w:t>
      </w:r>
    </w:p>
    <w:p w14:paraId="38069102" w14:textId="7D5A6EB8" w:rsidR="000D3728" w:rsidRPr="00045939" w:rsidRDefault="000D3728" w:rsidP="00DA4FF9">
      <w:pPr>
        <w:pStyle w:val="ListParagraph"/>
        <w:numPr>
          <w:ilvl w:val="0"/>
          <w:numId w:val="17"/>
        </w:numPr>
        <w:rPr>
          <w:rFonts w:ascii="Times New Roman" w:eastAsia="Times New Roman" w:hAnsi="Times New Roman" w:cs="Times New Roman"/>
        </w:rPr>
      </w:pPr>
      <w:r w:rsidRPr="00045939">
        <w:rPr>
          <w:rFonts w:ascii="Times New Roman" w:eastAsia="Times New Roman" w:hAnsi="Times New Roman" w:cs="Times New Roman"/>
        </w:rPr>
        <w:t xml:space="preserve">Project Manager will </w:t>
      </w:r>
      <w:r w:rsidR="002961E2" w:rsidRPr="00045939">
        <w:rPr>
          <w:rFonts w:ascii="Times New Roman" w:eastAsia="Times New Roman" w:hAnsi="Times New Roman" w:cs="Times New Roman"/>
        </w:rPr>
        <w:t>route drafts to SMEs and UC Davis Health’s Digital Content Strategist for editorial review and approval</w:t>
      </w:r>
      <w:r w:rsidR="00D85575" w:rsidRPr="00045939">
        <w:rPr>
          <w:rFonts w:ascii="Times New Roman" w:eastAsia="Times New Roman" w:hAnsi="Times New Roman" w:cs="Times New Roman"/>
        </w:rPr>
        <w:t xml:space="preserve"> (assume 2-3 rounds of review)</w:t>
      </w:r>
      <w:r w:rsidR="00CC36BE" w:rsidRPr="00045939">
        <w:rPr>
          <w:rFonts w:ascii="Times New Roman" w:eastAsia="Times New Roman" w:hAnsi="Times New Roman" w:cs="Times New Roman"/>
        </w:rPr>
        <w:t xml:space="preserve"> via a project management system</w:t>
      </w:r>
      <w:r w:rsidR="00B43755" w:rsidRPr="00045939">
        <w:rPr>
          <w:rFonts w:ascii="Times New Roman" w:eastAsia="Times New Roman" w:hAnsi="Times New Roman" w:cs="Times New Roman"/>
        </w:rPr>
        <w:t xml:space="preserve"> (Wrike)</w:t>
      </w:r>
      <w:r w:rsidR="00D85575" w:rsidRPr="00045939">
        <w:rPr>
          <w:rFonts w:ascii="Times New Roman" w:eastAsia="Times New Roman" w:hAnsi="Times New Roman" w:cs="Times New Roman"/>
        </w:rPr>
        <w:t>.</w:t>
      </w:r>
      <w:r w:rsidR="00AB2E00" w:rsidRPr="00045939">
        <w:rPr>
          <w:rFonts w:ascii="Times New Roman" w:eastAsia="Times New Roman" w:hAnsi="Times New Roman" w:cs="Times New Roman"/>
        </w:rPr>
        <w:t xml:space="preserve"> Final copy review will be completed by UC Davis Health’s Digital Content Strategist.</w:t>
      </w:r>
    </w:p>
    <w:p w14:paraId="473B302D" w14:textId="164956D9" w:rsidR="00903180" w:rsidRPr="00045939" w:rsidRDefault="00D85575" w:rsidP="00903180">
      <w:pPr>
        <w:pStyle w:val="ListParagraph"/>
        <w:numPr>
          <w:ilvl w:val="0"/>
          <w:numId w:val="17"/>
        </w:numPr>
        <w:rPr>
          <w:rFonts w:ascii="Times New Roman" w:eastAsia="Times New Roman" w:hAnsi="Times New Roman" w:cs="Times New Roman"/>
        </w:rPr>
      </w:pPr>
      <w:r w:rsidRPr="00045939">
        <w:rPr>
          <w:rFonts w:ascii="Times New Roman" w:eastAsia="Times New Roman" w:hAnsi="Times New Roman" w:cs="Times New Roman"/>
        </w:rPr>
        <w:t>Feedback will be provided in aggregate via “track changes” in Word</w:t>
      </w:r>
      <w:r w:rsidR="00B43755" w:rsidRPr="00045939">
        <w:rPr>
          <w:rFonts w:ascii="Times New Roman" w:eastAsia="Times New Roman" w:hAnsi="Times New Roman" w:cs="Times New Roman"/>
        </w:rPr>
        <w:t xml:space="preserve"> and routed via project management system</w:t>
      </w:r>
      <w:r w:rsidRPr="00045939">
        <w:rPr>
          <w:rFonts w:ascii="Times New Roman" w:eastAsia="Times New Roman" w:hAnsi="Times New Roman" w:cs="Times New Roman"/>
        </w:rPr>
        <w:t>.</w:t>
      </w:r>
      <w:r w:rsidR="0067522C">
        <w:rPr>
          <w:rFonts w:ascii="Times New Roman" w:eastAsia="Times New Roman" w:hAnsi="Times New Roman" w:cs="Times New Roman"/>
        </w:rPr>
        <w:br/>
      </w:r>
    </w:p>
    <w:p w14:paraId="760226E1" w14:textId="77777777" w:rsidR="00903180" w:rsidRPr="00045939" w:rsidRDefault="00903180" w:rsidP="00903180">
      <w:pPr>
        <w:pStyle w:val="ListParagraph"/>
        <w:numPr>
          <w:ilvl w:val="0"/>
          <w:numId w:val="4"/>
        </w:numPr>
        <w:rPr>
          <w:rFonts w:ascii="Times New Roman" w:eastAsia="Times New Roman" w:hAnsi="Times New Roman" w:cs="Times New Roman"/>
          <w:b/>
          <w:bCs/>
        </w:rPr>
      </w:pPr>
      <w:r w:rsidRPr="00045939">
        <w:rPr>
          <w:rFonts w:ascii="Times New Roman" w:eastAsia="Times New Roman" w:hAnsi="Times New Roman" w:cs="Times New Roman"/>
          <w:b/>
          <w:bCs/>
        </w:rPr>
        <w:t>Invoicing and Monthly Budget Forecasting</w:t>
      </w:r>
    </w:p>
    <w:p w14:paraId="4B9A76A8" w14:textId="77777777" w:rsidR="00903180" w:rsidRPr="00045939" w:rsidRDefault="00903180" w:rsidP="00903180">
      <w:pPr>
        <w:ind w:left="720"/>
        <w:rPr>
          <w:rFonts w:ascii="Times New Roman" w:eastAsia="Times New Roman" w:hAnsi="Times New Roman" w:cs="Times New Roman"/>
        </w:rPr>
      </w:pPr>
      <w:r w:rsidRPr="00045939">
        <w:rPr>
          <w:rFonts w:ascii="Times New Roman" w:eastAsia="Times New Roman" w:hAnsi="Times New Roman" w:cs="Times New Roman"/>
        </w:rPr>
        <w:t>Invoicing must follow UC Davis Health protocols (simplified and organized per project) with all invoices and supporting documentation for all expenses submitted in a timely manner and before the end of each fiscal year for work completed in said year.</w:t>
      </w:r>
    </w:p>
    <w:p w14:paraId="7FC6DAAD" w14:textId="77777777" w:rsidR="00903180" w:rsidRPr="00045939" w:rsidRDefault="00903180" w:rsidP="00903180">
      <w:pPr>
        <w:ind w:left="720"/>
        <w:rPr>
          <w:rFonts w:ascii="Times New Roman" w:eastAsia="Times New Roman" w:hAnsi="Times New Roman" w:cs="Times New Roman"/>
        </w:rPr>
      </w:pPr>
      <w:r w:rsidRPr="00045939">
        <w:rPr>
          <w:rFonts w:ascii="Times New Roman" w:eastAsia="Times New Roman" w:hAnsi="Times New Roman" w:cs="Times New Roman"/>
        </w:rPr>
        <w:t>Monthly forecasting will need to be supplied by first business day of each month outlining forecasted spending/invoicing for the previous month’s work.</w:t>
      </w:r>
    </w:p>
    <w:p w14:paraId="0103EBC3" w14:textId="77777777" w:rsidR="00903180" w:rsidRPr="00045939" w:rsidRDefault="00903180" w:rsidP="00903180">
      <w:pPr>
        <w:pStyle w:val="ListParagraph"/>
        <w:numPr>
          <w:ilvl w:val="0"/>
          <w:numId w:val="4"/>
        </w:numPr>
        <w:rPr>
          <w:rFonts w:ascii="Times New Roman" w:eastAsia="Times New Roman" w:hAnsi="Times New Roman" w:cs="Times New Roman"/>
          <w:b/>
          <w:bCs/>
        </w:rPr>
      </w:pPr>
      <w:r w:rsidRPr="00045939">
        <w:rPr>
          <w:rFonts w:ascii="Times New Roman" w:eastAsia="Times New Roman" w:hAnsi="Times New Roman" w:cs="Times New Roman"/>
          <w:b/>
          <w:bCs/>
        </w:rPr>
        <w:lastRenderedPageBreak/>
        <w:t>Coordination with Web Content Services and Production Agencies/Vendors</w:t>
      </w:r>
    </w:p>
    <w:p w14:paraId="0E784EC4" w14:textId="56B293D2" w:rsidR="00903180" w:rsidRPr="00045939" w:rsidRDefault="00903180" w:rsidP="00903180">
      <w:pPr>
        <w:ind w:left="720"/>
        <w:rPr>
          <w:rFonts w:ascii="Times New Roman" w:eastAsia="Times New Roman" w:hAnsi="Times New Roman" w:cs="Times New Roman"/>
        </w:rPr>
      </w:pPr>
      <w:r w:rsidRPr="00045939">
        <w:rPr>
          <w:rFonts w:ascii="Times New Roman" w:eastAsia="Times New Roman" w:hAnsi="Times New Roman" w:cs="Times New Roman"/>
        </w:rPr>
        <w:t>If the Content Service Agency/Vendor and Web Production Agency/Vendor are chosen separately, each party must share information and coordinate work between them and the existing Creative Agency of Record. Regular team meetings</w:t>
      </w:r>
      <w:r w:rsidR="0049313D" w:rsidRPr="00045939">
        <w:rPr>
          <w:rFonts w:ascii="Times New Roman" w:eastAsia="Times New Roman" w:hAnsi="Times New Roman" w:cs="Times New Roman"/>
        </w:rPr>
        <w:t xml:space="preserve"> (weekly or bi-weekly, to be determined</w:t>
      </w:r>
      <w:r w:rsidR="009949CC" w:rsidRPr="00045939">
        <w:rPr>
          <w:rFonts w:ascii="Times New Roman" w:eastAsia="Times New Roman" w:hAnsi="Times New Roman" w:cs="Times New Roman"/>
        </w:rPr>
        <w:t xml:space="preserve"> with project manager and awardee</w:t>
      </w:r>
      <w:r w:rsidR="0049313D" w:rsidRPr="00045939">
        <w:rPr>
          <w:rFonts w:ascii="Times New Roman" w:eastAsia="Times New Roman" w:hAnsi="Times New Roman" w:cs="Times New Roman"/>
        </w:rPr>
        <w:t>)</w:t>
      </w:r>
      <w:r w:rsidRPr="00045939">
        <w:rPr>
          <w:rFonts w:ascii="Times New Roman" w:eastAsia="Times New Roman" w:hAnsi="Times New Roman" w:cs="Times New Roman"/>
        </w:rPr>
        <w:t xml:space="preserve"> with UC Davis Health and their Creative Agency of Record should be accounted for in planning.</w:t>
      </w:r>
    </w:p>
    <w:p w14:paraId="59EA1519" w14:textId="4B96DF9F" w:rsidR="005F1F4A" w:rsidRPr="00903180" w:rsidRDefault="005F1F4A" w:rsidP="00903180">
      <w:pPr>
        <w:rPr>
          <w:rFonts w:ascii="Times New Roman" w:eastAsia="Times New Roman" w:hAnsi="Times New Roman" w:cs="Times New Roman"/>
          <w:b/>
          <w:bCs/>
          <w:highlight w:val="magenta"/>
        </w:rPr>
      </w:pPr>
    </w:p>
    <w:p w14:paraId="78C7F422" w14:textId="7C45CA6E" w:rsidR="005F1F4A" w:rsidRDefault="353C062C" w:rsidP="663EC4EB">
      <w:pPr>
        <w:jc w:val="center"/>
        <w:rPr>
          <w:rFonts w:ascii="Times New Roman" w:eastAsia="Times New Roman" w:hAnsi="Times New Roman" w:cs="Times New Roman"/>
          <w:b/>
          <w:bCs/>
          <w:sz w:val="32"/>
          <w:szCs w:val="32"/>
          <w:u w:val="single"/>
        </w:rPr>
      </w:pPr>
      <w:r w:rsidRPr="0067522C">
        <w:rPr>
          <w:rFonts w:ascii="Times New Roman" w:eastAsia="Times New Roman" w:hAnsi="Times New Roman" w:cs="Times New Roman"/>
          <w:b/>
          <w:bCs/>
          <w:sz w:val="32"/>
          <w:szCs w:val="32"/>
          <w:u w:val="single"/>
        </w:rPr>
        <w:t>Web Production</w:t>
      </w:r>
      <w:r w:rsidR="2D406C70" w:rsidRPr="0067522C">
        <w:rPr>
          <w:rFonts w:ascii="Times New Roman" w:eastAsia="Times New Roman" w:hAnsi="Times New Roman" w:cs="Times New Roman"/>
          <w:b/>
          <w:bCs/>
          <w:sz w:val="32"/>
          <w:szCs w:val="32"/>
          <w:u w:val="single"/>
        </w:rPr>
        <w:t xml:space="preserve"> Services</w:t>
      </w:r>
    </w:p>
    <w:p w14:paraId="1C73DC98" w14:textId="3B3135A5" w:rsidR="000914AA" w:rsidRDefault="000914AA" w:rsidP="000914AA">
      <w:pPr>
        <w:pStyle w:val="Heading2"/>
        <w:jc w:val="center"/>
        <w:rPr>
          <w:rFonts w:ascii="Times New Roman" w:eastAsia="Times New Roman" w:hAnsi="Times New Roman" w:cs="Times New Roman"/>
          <w:sz w:val="24"/>
          <w:szCs w:val="24"/>
          <w:u w:val="single"/>
        </w:rPr>
      </w:pPr>
      <w:r w:rsidRPr="00045939">
        <w:rPr>
          <w:rFonts w:ascii="Times New Roman" w:eastAsia="Times New Roman" w:hAnsi="Times New Roman" w:cs="Times New Roman"/>
          <w:sz w:val="24"/>
          <w:szCs w:val="24"/>
          <w:u w:val="single"/>
        </w:rPr>
        <w:t>Scope of Work and Key Deliverables</w:t>
      </w:r>
    </w:p>
    <w:p w14:paraId="69E3DE72" w14:textId="77777777" w:rsidR="000914AA" w:rsidRPr="000914AA" w:rsidRDefault="000914AA" w:rsidP="000914AA">
      <w:pPr>
        <w:rPr>
          <w:sz w:val="16"/>
          <w:szCs w:val="16"/>
        </w:rPr>
      </w:pPr>
    </w:p>
    <w:p w14:paraId="75E2C261" w14:textId="446DD62D" w:rsidR="005F1F4A" w:rsidRPr="0067522C" w:rsidRDefault="2D406C70">
      <w:r w:rsidRPr="0067522C">
        <w:rPr>
          <w:rFonts w:ascii="Times New Roman" w:eastAsia="Times New Roman" w:hAnsi="Times New Roman" w:cs="Times New Roman"/>
        </w:rPr>
        <w:t>The successful bidder will be responsible for completing the tasks listed below:</w:t>
      </w:r>
    </w:p>
    <w:p w14:paraId="63F228C6" w14:textId="4EA2E4C2" w:rsidR="0BA57A30" w:rsidRPr="0067522C" w:rsidRDefault="0BA57A30" w:rsidP="00542A3F">
      <w:pPr>
        <w:pStyle w:val="ListParagraph"/>
        <w:numPr>
          <w:ilvl w:val="0"/>
          <w:numId w:val="12"/>
        </w:numPr>
        <w:ind w:left="540" w:hanging="540"/>
        <w:rPr>
          <w:rFonts w:ascii="Times New Roman" w:eastAsia="Times New Roman" w:hAnsi="Times New Roman" w:cs="Times New Roman"/>
          <w:b/>
          <w:bCs/>
        </w:rPr>
      </w:pPr>
      <w:r w:rsidRPr="0067522C">
        <w:rPr>
          <w:rFonts w:ascii="Times New Roman" w:eastAsia="Times New Roman" w:hAnsi="Times New Roman" w:cs="Times New Roman"/>
          <w:b/>
          <w:bCs/>
        </w:rPr>
        <w:t>Review of Content Plan, Research and Metrics/Reports</w:t>
      </w:r>
    </w:p>
    <w:p w14:paraId="7F506CF7" w14:textId="25C7FF47" w:rsidR="0BA57A30" w:rsidRPr="0067522C" w:rsidRDefault="0BA57A30" w:rsidP="00542A3F">
      <w:pPr>
        <w:ind w:left="540"/>
        <w:rPr>
          <w:rFonts w:ascii="Times New Roman" w:eastAsia="Times New Roman" w:hAnsi="Times New Roman" w:cs="Times New Roman"/>
        </w:rPr>
      </w:pPr>
      <w:r w:rsidRPr="0067522C">
        <w:rPr>
          <w:rFonts w:ascii="Times New Roman" w:eastAsia="Times New Roman" w:hAnsi="Times New Roman" w:cs="Times New Roman"/>
        </w:rPr>
        <w:t>UC Davis Health has been working with a creative agency of record to create a website roadmap for the last two years, including identification of primary audiences, etc. Research and historical planning from this process will be provided to the awardee.</w:t>
      </w:r>
    </w:p>
    <w:p w14:paraId="04C59307" w14:textId="46D76C6D" w:rsidR="0BA57A30" w:rsidRPr="0067522C" w:rsidRDefault="0BA57A30" w:rsidP="00542A3F">
      <w:pPr>
        <w:ind w:left="540"/>
        <w:rPr>
          <w:rFonts w:ascii="Times New Roman" w:eastAsia="Times New Roman" w:hAnsi="Times New Roman" w:cs="Times New Roman"/>
        </w:rPr>
      </w:pPr>
      <w:r w:rsidRPr="0067522C">
        <w:rPr>
          <w:rFonts w:ascii="Times New Roman" w:eastAsia="Times New Roman" w:hAnsi="Times New Roman" w:cs="Times New Roman"/>
        </w:rPr>
        <w:t>Brand and website strategy documentation will be provided to the awardee to help inform decision-making.</w:t>
      </w:r>
    </w:p>
    <w:p w14:paraId="5CF87528" w14:textId="757F9657" w:rsidR="235999C9" w:rsidRPr="0067522C" w:rsidRDefault="0BA57A30" w:rsidP="004526F3">
      <w:pPr>
        <w:ind w:left="540"/>
        <w:rPr>
          <w:rFonts w:ascii="Times New Roman" w:eastAsia="Times New Roman" w:hAnsi="Times New Roman" w:cs="Times New Roman"/>
        </w:rPr>
      </w:pPr>
      <w:r w:rsidRPr="0067522C">
        <w:rPr>
          <w:rFonts w:ascii="Times New Roman" w:eastAsia="Times New Roman" w:hAnsi="Times New Roman" w:cs="Times New Roman"/>
        </w:rPr>
        <w:t xml:space="preserve">Content plan and project management will be performed by </w:t>
      </w:r>
      <w:r w:rsidR="7B70E51C" w:rsidRPr="020130F1">
        <w:rPr>
          <w:rFonts w:ascii="Times New Roman" w:eastAsia="Times New Roman" w:hAnsi="Times New Roman" w:cs="Times New Roman"/>
        </w:rPr>
        <w:t>C</w:t>
      </w:r>
      <w:r w:rsidR="00905F51" w:rsidRPr="020130F1">
        <w:rPr>
          <w:rFonts w:ascii="Times New Roman" w:eastAsia="Times New Roman" w:hAnsi="Times New Roman" w:cs="Times New Roman"/>
        </w:rPr>
        <w:t xml:space="preserve">reative </w:t>
      </w:r>
      <w:r w:rsidR="331BB62E" w:rsidRPr="020130F1">
        <w:rPr>
          <w:rFonts w:ascii="Times New Roman" w:eastAsia="Times New Roman" w:hAnsi="Times New Roman" w:cs="Times New Roman"/>
        </w:rPr>
        <w:t>A</w:t>
      </w:r>
      <w:r w:rsidRPr="020130F1">
        <w:rPr>
          <w:rFonts w:ascii="Times New Roman" w:eastAsia="Times New Roman" w:hAnsi="Times New Roman" w:cs="Times New Roman"/>
        </w:rPr>
        <w:t>gency</w:t>
      </w:r>
      <w:r w:rsidRPr="0067522C">
        <w:rPr>
          <w:rFonts w:ascii="Times New Roman" w:eastAsia="Times New Roman" w:hAnsi="Times New Roman" w:cs="Times New Roman"/>
        </w:rPr>
        <w:t xml:space="preserve"> of </w:t>
      </w:r>
      <w:r w:rsidR="016A1C29" w:rsidRPr="574AE782">
        <w:rPr>
          <w:rFonts w:ascii="Times New Roman" w:eastAsia="Times New Roman" w:hAnsi="Times New Roman" w:cs="Times New Roman"/>
        </w:rPr>
        <w:t>R</w:t>
      </w:r>
      <w:r w:rsidRPr="574AE782">
        <w:rPr>
          <w:rFonts w:ascii="Times New Roman" w:eastAsia="Times New Roman" w:hAnsi="Times New Roman" w:cs="Times New Roman"/>
        </w:rPr>
        <w:t>ecord.</w:t>
      </w:r>
      <w:r w:rsidRPr="0067522C">
        <w:rPr>
          <w:rFonts w:ascii="Times New Roman" w:eastAsia="Times New Roman" w:hAnsi="Times New Roman" w:cs="Times New Roman"/>
        </w:rPr>
        <w:t xml:space="preserve"> These plans will be shared with the awardee.</w:t>
      </w:r>
    </w:p>
    <w:p w14:paraId="4F8E2E09" w14:textId="592660DA" w:rsidR="005F1F4A" w:rsidRPr="0067522C" w:rsidRDefault="009C5C40" w:rsidP="00794784">
      <w:pPr>
        <w:pStyle w:val="ListParagraph"/>
        <w:numPr>
          <w:ilvl w:val="0"/>
          <w:numId w:val="12"/>
        </w:numPr>
        <w:ind w:left="540" w:hanging="540"/>
        <w:rPr>
          <w:rFonts w:ascii="Times New Roman" w:eastAsia="Times New Roman" w:hAnsi="Times New Roman" w:cs="Times New Roman"/>
          <w:b/>
          <w:bCs/>
        </w:rPr>
      </w:pPr>
      <w:r w:rsidRPr="0067522C">
        <w:rPr>
          <w:rFonts w:ascii="Times New Roman" w:eastAsia="Times New Roman" w:hAnsi="Times New Roman" w:cs="Times New Roman"/>
          <w:b/>
          <w:bCs/>
        </w:rPr>
        <w:t>Execution</w:t>
      </w:r>
      <w:r w:rsidR="58B72468" w:rsidRPr="0067522C">
        <w:rPr>
          <w:rFonts w:ascii="Times New Roman" w:eastAsia="Times New Roman" w:hAnsi="Times New Roman" w:cs="Times New Roman"/>
          <w:b/>
          <w:bCs/>
        </w:rPr>
        <w:t xml:space="preserve"> of Web Pages using final content provided by Creative Agency of Record</w:t>
      </w:r>
    </w:p>
    <w:p w14:paraId="25B6E9BD" w14:textId="47E11422" w:rsidR="005278B3" w:rsidRPr="0067522C" w:rsidRDefault="005278B3" w:rsidP="002D4B57">
      <w:pPr>
        <w:ind w:left="540"/>
        <w:rPr>
          <w:rFonts w:ascii="Times New Roman" w:eastAsia="Times New Roman" w:hAnsi="Times New Roman" w:cs="Times New Roman"/>
        </w:rPr>
      </w:pPr>
      <w:r w:rsidRPr="0067522C">
        <w:rPr>
          <w:rFonts w:ascii="Times New Roman" w:eastAsia="Times New Roman" w:hAnsi="Times New Roman" w:cs="Times New Roman"/>
        </w:rPr>
        <w:t>Using UC Davis Health’s enterprise Content Management System (CMS)</w:t>
      </w:r>
      <w:r w:rsidR="0074237C" w:rsidRPr="0067522C">
        <w:rPr>
          <w:rFonts w:ascii="Times New Roman" w:eastAsia="Times New Roman" w:hAnsi="Times New Roman" w:cs="Times New Roman"/>
        </w:rPr>
        <w:t xml:space="preserve">, </w:t>
      </w:r>
      <w:r w:rsidR="00BD3962">
        <w:rPr>
          <w:rFonts w:ascii="Times New Roman" w:eastAsia="Times New Roman" w:hAnsi="Times New Roman" w:cs="Times New Roman"/>
        </w:rPr>
        <w:t>OpenText</w:t>
      </w:r>
      <w:r w:rsidR="0074237C" w:rsidRPr="0067522C">
        <w:rPr>
          <w:rFonts w:ascii="Times New Roman" w:eastAsia="Times New Roman" w:hAnsi="Times New Roman" w:cs="Times New Roman"/>
        </w:rPr>
        <w:t xml:space="preserve"> </w:t>
      </w:r>
      <w:proofErr w:type="spellStart"/>
      <w:r w:rsidR="0074237C" w:rsidRPr="0067522C">
        <w:rPr>
          <w:rFonts w:ascii="Times New Roman" w:eastAsia="Times New Roman" w:hAnsi="Times New Roman" w:cs="Times New Roman"/>
        </w:rPr>
        <w:t>Teamsite</w:t>
      </w:r>
      <w:proofErr w:type="spellEnd"/>
      <w:r w:rsidR="0074237C" w:rsidRPr="0067522C">
        <w:rPr>
          <w:rFonts w:ascii="Times New Roman" w:eastAsia="Times New Roman" w:hAnsi="Times New Roman" w:cs="Times New Roman"/>
        </w:rPr>
        <w:t>/Livesite,</w:t>
      </w:r>
      <w:r w:rsidRPr="0067522C">
        <w:rPr>
          <w:rFonts w:ascii="Times New Roman" w:eastAsia="Times New Roman" w:hAnsi="Times New Roman" w:cs="Times New Roman"/>
        </w:rPr>
        <w:t xml:space="preserve"> page templates, </w:t>
      </w:r>
      <w:r w:rsidR="00BE6691" w:rsidRPr="0067522C">
        <w:rPr>
          <w:rFonts w:ascii="Times New Roman" w:eastAsia="Times New Roman" w:hAnsi="Times New Roman" w:cs="Times New Roman"/>
        </w:rPr>
        <w:t xml:space="preserve">and brand guidelines/best practices, </w:t>
      </w:r>
      <w:r w:rsidRPr="0067522C">
        <w:rPr>
          <w:rFonts w:ascii="Times New Roman" w:eastAsia="Times New Roman" w:hAnsi="Times New Roman" w:cs="Times New Roman"/>
        </w:rPr>
        <w:t>agency/vendor will layout content as appropriate for the website using ongoing support from UC Davis Health’s digital communications team.</w:t>
      </w:r>
    </w:p>
    <w:p w14:paraId="06C2CEB9" w14:textId="50D31A97" w:rsidR="5BCE4E2C" w:rsidRPr="0067522C" w:rsidRDefault="5BCE4E2C" w:rsidP="6C5715DA">
      <w:pPr>
        <w:ind w:left="540"/>
        <w:rPr>
          <w:rFonts w:ascii="Times New Roman" w:eastAsia="Times New Roman" w:hAnsi="Times New Roman" w:cs="Times New Roman"/>
        </w:rPr>
      </w:pPr>
      <w:r w:rsidRPr="0067522C">
        <w:rPr>
          <w:rFonts w:ascii="Times New Roman" w:eastAsia="Times New Roman" w:hAnsi="Times New Roman" w:cs="Times New Roman"/>
        </w:rPr>
        <w:t>Agency/vendor will be responsible for</w:t>
      </w:r>
      <w:r w:rsidR="006C1864" w:rsidRPr="0067522C">
        <w:rPr>
          <w:rFonts w:ascii="Times New Roman" w:eastAsia="Times New Roman" w:hAnsi="Times New Roman" w:cs="Times New Roman"/>
        </w:rPr>
        <w:t xml:space="preserve"> final</w:t>
      </w:r>
      <w:r w:rsidRPr="0067522C">
        <w:rPr>
          <w:rFonts w:ascii="Times New Roman" w:eastAsia="Times New Roman" w:hAnsi="Times New Roman" w:cs="Times New Roman"/>
        </w:rPr>
        <w:t xml:space="preserve"> formatting</w:t>
      </w:r>
      <w:r w:rsidR="006C1864" w:rsidRPr="0067522C">
        <w:rPr>
          <w:rFonts w:ascii="Times New Roman" w:eastAsia="Times New Roman" w:hAnsi="Times New Roman" w:cs="Times New Roman"/>
        </w:rPr>
        <w:t xml:space="preserve"> of</w:t>
      </w:r>
      <w:r w:rsidRPr="0067522C">
        <w:rPr>
          <w:rFonts w:ascii="Times New Roman" w:eastAsia="Times New Roman" w:hAnsi="Times New Roman" w:cs="Times New Roman"/>
        </w:rPr>
        <w:t xml:space="preserve"> any graphics/visuals</w:t>
      </w:r>
      <w:r w:rsidR="0095169D" w:rsidRPr="0067522C">
        <w:rPr>
          <w:rFonts w:ascii="Times New Roman" w:eastAsia="Times New Roman" w:hAnsi="Times New Roman" w:cs="Times New Roman"/>
        </w:rPr>
        <w:t xml:space="preserve"> following industry best practices for Web</w:t>
      </w:r>
      <w:r w:rsidR="009C38BA" w:rsidRPr="0067522C">
        <w:rPr>
          <w:rFonts w:ascii="Times New Roman" w:eastAsia="Times New Roman" w:hAnsi="Times New Roman" w:cs="Times New Roman"/>
        </w:rPr>
        <w:t xml:space="preserve"> (original images</w:t>
      </w:r>
      <w:r w:rsidRPr="0067522C">
        <w:rPr>
          <w:rFonts w:ascii="Times New Roman" w:eastAsia="Times New Roman" w:hAnsi="Times New Roman" w:cs="Times New Roman"/>
        </w:rPr>
        <w:t xml:space="preserve"> provided by UC Davis Health</w:t>
      </w:r>
      <w:r w:rsidR="009C38BA" w:rsidRPr="0067522C">
        <w:rPr>
          <w:rFonts w:ascii="Times New Roman" w:eastAsia="Times New Roman" w:hAnsi="Times New Roman" w:cs="Times New Roman"/>
        </w:rPr>
        <w:t>)</w:t>
      </w:r>
      <w:r w:rsidRPr="0067522C">
        <w:rPr>
          <w:rFonts w:ascii="Times New Roman" w:eastAsia="Times New Roman" w:hAnsi="Times New Roman" w:cs="Times New Roman"/>
        </w:rPr>
        <w:t xml:space="preserve"> in the templates.</w:t>
      </w:r>
    </w:p>
    <w:p w14:paraId="5028C8AE" w14:textId="3D9F7157" w:rsidR="005278B3" w:rsidRPr="0067522C" w:rsidRDefault="1A94B716" w:rsidP="6C5715DA">
      <w:pPr>
        <w:pStyle w:val="ListParagraph"/>
        <w:numPr>
          <w:ilvl w:val="0"/>
          <w:numId w:val="12"/>
        </w:numPr>
        <w:ind w:left="540" w:hanging="540"/>
        <w:rPr>
          <w:rFonts w:ascii="Times New Roman" w:eastAsia="Times New Roman" w:hAnsi="Times New Roman" w:cs="Times New Roman"/>
          <w:b/>
          <w:bCs/>
        </w:rPr>
      </w:pPr>
      <w:r w:rsidRPr="0067522C">
        <w:rPr>
          <w:rFonts w:ascii="Times New Roman" w:eastAsia="Times New Roman" w:hAnsi="Times New Roman" w:cs="Times New Roman"/>
          <w:b/>
          <w:bCs/>
        </w:rPr>
        <w:t>L</w:t>
      </w:r>
      <w:r w:rsidR="002D4B57" w:rsidRPr="0067522C">
        <w:rPr>
          <w:rFonts w:ascii="Times New Roman" w:eastAsia="Times New Roman" w:hAnsi="Times New Roman" w:cs="Times New Roman"/>
          <w:b/>
          <w:bCs/>
        </w:rPr>
        <w:t>aunch Coordination</w:t>
      </w:r>
    </w:p>
    <w:p w14:paraId="0A870C8B" w14:textId="4A0B1FEF" w:rsidR="00AC650A" w:rsidRPr="0067522C" w:rsidRDefault="00B552B7" w:rsidP="6C5715DA">
      <w:pPr>
        <w:ind w:left="540"/>
        <w:rPr>
          <w:rFonts w:ascii="Times New Roman" w:eastAsia="Times New Roman" w:hAnsi="Times New Roman" w:cs="Times New Roman"/>
        </w:rPr>
      </w:pPr>
      <w:r w:rsidRPr="0067522C">
        <w:rPr>
          <w:rFonts w:ascii="Times New Roman" w:eastAsia="Times New Roman" w:hAnsi="Times New Roman" w:cs="Times New Roman"/>
        </w:rPr>
        <w:t>Launch</w:t>
      </w:r>
      <w:r w:rsidR="08340C1F" w:rsidRPr="0067522C">
        <w:rPr>
          <w:rFonts w:ascii="Times New Roman" w:eastAsia="Times New Roman" w:hAnsi="Times New Roman" w:cs="Times New Roman"/>
        </w:rPr>
        <w:t xml:space="preserve"> completed templates/pages</w:t>
      </w:r>
      <w:r w:rsidRPr="0067522C">
        <w:rPr>
          <w:rFonts w:ascii="Times New Roman" w:eastAsia="Times New Roman" w:hAnsi="Times New Roman" w:cs="Times New Roman"/>
        </w:rPr>
        <w:t xml:space="preserve"> to </w:t>
      </w:r>
      <w:r w:rsidR="0038793F" w:rsidRPr="0067522C">
        <w:rPr>
          <w:rFonts w:ascii="Times New Roman" w:eastAsia="Times New Roman" w:hAnsi="Times New Roman" w:cs="Times New Roman"/>
        </w:rPr>
        <w:t xml:space="preserve">UC Davis Health’s secured </w:t>
      </w:r>
      <w:r w:rsidRPr="0067522C">
        <w:rPr>
          <w:rFonts w:ascii="Times New Roman" w:eastAsia="Times New Roman" w:hAnsi="Times New Roman" w:cs="Times New Roman"/>
        </w:rPr>
        <w:t>preview server</w:t>
      </w:r>
      <w:r w:rsidR="3ADB585F" w:rsidRPr="0067522C">
        <w:rPr>
          <w:rFonts w:ascii="Times New Roman" w:eastAsia="Times New Roman" w:hAnsi="Times New Roman" w:cs="Times New Roman"/>
        </w:rPr>
        <w:t>, using VPN access,</w:t>
      </w:r>
      <w:r w:rsidRPr="0067522C">
        <w:rPr>
          <w:rFonts w:ascii="Times New Roman" w:eastAsia="Times New Roman" w:hAnsi="Times New Roman" w:cs="Times New Roman"/>
        </w:rPr>
        <w:t xml:space="preserve"> for review by </w:t>
      </w:r>
      <w:r w:rsidR="0087236A" w:rsidRPr="0067522C">
        <w:rPr>
          <w:rFonts w:ascii="Times New Roman" w:eastAsia="Times New Roman" w:hAnsi="Times New Roman" w:cs="Times New Roman"/>
        </w:rPr>
        <w:t>UC Davis Health’s Digital Content Strategist</w:t>
      </w:r>
      <w:r w:rsidR="79BB82EE" w:rsidRPr="0067522C">
        <w:rPr>
          <w:rFonts w:ascii="Times New Roman" w:eastAsia="Times New Roman" w:hAnsi="Times New Roman" w:cs="Times New Roman"/>
        </w:rPr>
        <w:t>.</w:t>
      </w:r>
    </w:p>
    <w:p w14:paraId="6514782F" w14:textId="424A9A0E" w:rsidR="0087236A" w:rsidRPr="0067522C" w:rsidRDefault="002D4B57" w:rsidP="0087236A">
      <w:pPr>
        <w:pStyle w:val="ListParagraph"/>
        <w:numPr>
          <w:ilvl w:val="0"/>
          <w:numId w:val="12"/>
        </w:numPr>
        <w:ind w:left="540" w:hanging="540"/>
        <w:rPr>
          <w:rFonts w:ascii="Times New Roman" w:eastAsia="Times New Roman" w:hAnsi="Times New Roman" w:cs="Times New Roman"/>
          <w:b/>
          <w:bCs/>
        </w:rPr>
      </w:pPr>
      <w:r w:rsidRPr="0067522C">
        <w:rPr>
          <w:rFonts w:ascii="Times New Roman" w:eastAsia="Times New Roman" w:hAnsi="Times New Roman" w:cs="Times New Roman"/>
          <w:b/>
          <w:bCs/>
        </w:rPr>
        <w:t>Post-launch</w:t>
      </w:r>
    </w:p>
    <w:p w14:paraId="2EAF5FAF" w14:textId="76E83510" w:rsidR="00D63AB0" w:rsidRPr="0067522C" w:rsidRDefault="00D63AB0" w:rsidP="6C5715DA">
      <w:pPr>
        <w:ind w:left="540"/>
        <w:rPr>
          <w:rFonts w:ascii="Times New Roman" w:eastAsia="Times New Roman" w:hAnsi="Times New Roman" w:cs="Times New Roman"/>
        </w:rPr>
      </w:pPr>
      <w:r w:rsidRPr="0067522C">
        <w:rPr>
          <w:rFonts w:ascii="Times New Roman" w:eastAsia="Times New Roman" w:hAnsi="Times New Roman" w:cs="Times New Roman"/>
        </w:rPr>
        <w:t xml:space="preserve">Final edits provided by UC Davis Health’s Digital Content Strategist </w:t>
      </w:r>
      <w:r w:rsidR="3785C976" w:rsidRPr="0067522C">
        <w:rPr>
          <w:rFonts w:ascii="Times New Roman" w:eastAsia="Times New Roman" w:hAnsi="Times New Roman" w:cs="Times New Roman"/>
        </w:rPr>
        <w:t>via Wrike, with changes made by the agency/vendor</w:t>
      </w:r>
      <w:r w:rsidR="238878EA" w:rsidRPr="0067522C">
        <w:rPr>
          <w:rFonts w:ascii="Times New Roman" w:eastAsia="Times New Roman" w:hAnsi="Times New Roman" w:cs="Times New Roman"/>
        </w:rPr>
        <w:t xml:space="preserve"> (assume up to </w:t>
      </w:r>
      <w:r w:rsidR="292701EC" w:rsidRPr="0067522C">
        <w:rPr>
          <w:rFonts w:ascii="Times New Roman" w:eastAsia="Times New Roman" w:hAnsi="Times New Roman" w:cs="Times New Roman"/>
        </w:rPr>
        <w:t xml:space="preserve">two </w:t>
      </w:r>
      <w:r w:rsidR="238878EA" w:rsidRPr="0067522C">
        <w:rPr>
          <w:rFonts w:ascii="Times New Roman" w:eastAsia="Times New Roman" w:hAnsi="Times New Roman" w:cs="Times New Roman"/>
        </w:rPr>
        <w:t>rounds of post-launch edits)</w:t>
      </w:r>
      <w:r w:rsidR="3785C976" w:rsidRPr="0067522C">
        <w:rPr>
          <w:rFonts w:ascii="Times New Roman" w:eastAsia="Times New Roman" w:hAnsi="Times New Roman" w:cs="Times New Roman"/>
        </w:rPr>
        <w:t>. T</w:t>
      </w:r>
      <w:r w:rsidRPr="0067522C">
        <w:rPr>
          <w:rFonts w:ascii="Times New Roman" w:eastAsia="Times New Roman" w:hAnsi="Times New Roman" w:cs="Times New Roman"/>
        </w:rPr>
        <w:t>hen launch edits to preview server</w:t>
      </w:r>
      <w:r w:rsidR="05C7D2B3" w:rsidRPr="0067522C">
        <w:rPr>
          <w:rFonts w:ascii="Times New Roman" w:eastAsia="Times New Roman" w:hAnsi="Times New Roman" w:cs="Times New Roman"/>
        </w:rPr>
        <w:t xml:space="preserve"> for a final time</w:t>
      </w:r>
      <w:r w:rsidR="7DC3DD63" w:rsidRPr="0067522C">
        <w:rPr>
          <w:rFonts w:ascii="Times New Roman" w:eastAsia="Times New Roman" w:hAnsi="Times New Roman" w:cs="Times New Roman"/>
        </w:rPr>
        <w:t xml:space="preserve"> before publishing live to UC Davis Health’s site</w:t>
      </w:r>
      <w:r w:rsidR="05C7D2B3" w:rsidRPr="0067522C">
        <w:rPr>
          <w:rFonts w:ascii="Times New Roman" w:eastAsia="Times New Roman" w:hAnsi="Times New Roman" w:cs="Times New Roman"/>
        </w:rPr>
        <w:t>.</w:t>
      </w:r>
    </w:p>
    <w:p w14:paraId="4304EAC5" w14:textId="7F4AF682" w:rsidR="00D63AB0" w:rsidRDefault="00D63AB0" w:rsidP="0087236A">
      <w:pPr>
        <w:pStyle w:val="ListParagraph"/>
        <w:numPr>
          <w:ilvl w:val="0"/>
          <w:numId w:val="12"/>
        </w:numPr>
        <w:ind w:left="540" w:hanging="540"/>
        <w:rPr>
          <w:rFonts w:ascii="Times New Roman" w:eastAsia="Times New Roman" w:hAnsi="Times New Roman" w:cs="Times New Roman"/>
          <w:b/>
          <w:bCs/>
        </w:rPr>
      </w:pPr>
      <w:r w:rsidRPr="0067522C">
        <w:rPr>
          <w:rFonts w:ascii="Times New Roman" w:eastAsia="Times New Roman" w:hAnsi="Times New Roman" w:cs="Times New Roman"/>
          <w:b/>
          <w:bCs/>
        </w:rPr>
        <w:t>Target Timing</w:t>
      </w:r>
    </w:p>
    <w:p w14:paraId="79DFC472" w14:textId="77777777" w:rsidR="007631E0" w:rsidRPr="007631E0" w:rsidRDefault="007631E0" w:rsidP="007631E0">
      <w:pPr>
        <w:pStyle w:val="ListParagraph"/>
        <w:ind w:left="540"/>
        <w:rPr>
          <w:rFonts w:ascii="Times New Roman" w:eastAsia="Times New Roman" w:hAnsi="Times New Roman" w:cs="Times New Roman"/>
          <w:b/>
          <w:bCs/>
          <w:sz w:val="10"/>
          <w:szCs w:val="10"/>
        </w:rPr>
      </w:pPr>
    </w:p>
    <w:p w14:paraId="76CC30A2" w14:textId="1D5CAE3B" w:rsidR="00844C91" w:rsidRPr="0067522C" w:rsidRDefault="00844C91" w:rsidP="00C03300">
      <w:pPr>
        <w:pStyle w:val="ListParagraph"/>
        <w:ind w:left="540"/>
        <w:rPr>
          <w:rFonts w:ascii="Times New Roman" w:eastAsia="Times New Roman" w:hAnsi="Times New Roman" w:cs="Times New Roman"/>
        </w:rPr>
      </w:pPr>
      <w:r w:rsidRPr="0067522C">
        <w:rPr>
          <w:rFonts w:ascii="Times New Roman" w:eastAsia="Times New Roman" w:hAnsi="Times New Roman" w:cs="Times New Roman"/>
        </w:rPr>
        <w:t xml:space="preserve">Content development and production work for initial scope of deliverables (including all rounds of review) </w:t>
      </w:r>
      <w:r w:rsidR="0038793F" w:rsidRPr="0067522C">
        <w:rPr>
          <w:rFonts w:ascii="Times New Roman" w:eastAsia="Times New Roman" w:hAnsi="Times New Roman" w:cs="Times New Roman"/>
        </w:rPr>
        <w:t xml:space="preserve">must </w:t>
      </w:r>
      <w:r w:rsidRPr="0067522C">
        <w:rPr>
          <w:rFonts w:ascii="Times New Roman" w:eastAsia="Times New Roman" w:hAnsi="Times New Roman" w:cs="Times New Roman"/>
        </w:rPr>
        <w:t xml:space="preserve">be completed by June </w:t>
      </w:r>
      <w:r w:rsidR="006D3060">
        <w:rPr>
          <w:rFonts w:ascii="Times New Roman" w:eastAsia="Times New Roman" w:hAnsi="Times New Roman" w:cs="Times New Roman"/>
        </w:rPr>
        <w:t>2</w:t>
      </w:r>
      <w:r w:rsidR="001D3500">
        <w:rPr>
          <w:rFonts w:ascii="Times New Roman" w:eastAsia="Times New Roman" w:hAnsi="Times New Roman" w:cs="Times New Roman"/>
        </w:rPr>
        <w:t>3</w:t>
      </w:r>
      <w:r w:rsidRPr="0067522C">
        <w:rPr>
          <w:rFonts w:ascii="Times New Roman" w:eastAsia="Times New Roman" w:hAnsi="Times New Roman" w:cs="Times New Roman"/>
        </w:rPr>
        <w:t xml:space="preserve">, </w:t>
      </w:r>
      <w:proofErr w:type="gramStart"/>
      <w:r w:rsidRPr="0067522C">
        <w:rPr>
          <w:rFonts w:ascii="Times New Roman" w:eastAsia="Times New Roman" w:hAnsi="Times New Roman" w:cs="Times New Roman"/>
        </w:rPr>
        <w:t>2023</w:t>
      </w:r>
      <w:proofErr w:type="gramEnd"/>
      <w:r w:rsidRPr="0067522C">
        <w:rPr>
          <w:rFonts w:ascii="Times New Roman" w:eastAsia="Times New Roman" w:hAnsi="Times New Roman" w:cs="Times New Roman"/>
        </w:rPr>
        <w:t xml:space="preserve"> with an expectation that additional scope of work and </w:t>
      </w:r>
      <w:r w:rsidRPr="0067522C">
        <w:rPr>
          <w:rFonts w:ascii="Times New Roman" w:eastAsia="Times New Roman" w:hAnsi="Times New Roman" w:cs="Times New Roman"/>
        </w:rPr>
        <w:lastRenderedPageBreak/>
        <w:t>budget will be identified for future work.</w:t>
      </w:r>
      <w:r w:rsidRPr="0067522C">
        <w:rPr>
          <w:rFonts w:ascii="Times New Roman" w:eastAsia="Times New Roman" w:hAnsi="Times New Roman" w:cs="Times New Roman"/>
        </w:rPr>
        <w:br/>
      </w:r>
    </w:p>
    <w:p w14:paraId="20883C2B" w14:textId="68E0B074" w:rsidR="00844C91" w:rsidRPr="006D3060" w:rsidRDefault="00844C91" w:rsidP="0087236A">
      <w:pPr>
        <w:pStyle w:val="ListParagraph"/>
        <w:numPr>
          <w:ilvl w:val="0"/>
          <w:numId w:val="12"/>
        </w:numPr>
        <w:ind w:left="540" w:hanging="540"/>
        <w:rPr>
          <w:rFonts w:ascii="Times New Roman" w:eastAsia="Times New Roman" w:hAnsi="Times New Roman" w:cs="Times New Roman"/>
        </w:rPr>
      </w:pPr>
      <w:r w:rsidRPr="006D3060">
        <w:rPr>
          <w:rFonts w:ascii="Times New Roman" w:eastAsia="Times New Roman" w:hAnsi="Times New Roman" w:cs="Times New Roman"/>
          <w:b/>
          <w:bCs/>
        </w:rPr>
        <w:t>Coordination with</w:t>
      </w:r>
      <w:r w:rsidR="00905F51">
        <w:rPr>
          <w:rFonts w:ascii="Times New Roman" w:eastAsia="Times New Roman" w:hAnsi="Times New Roman" w:cs="Times New Roman"/>
          <w:b/>
          <w:bCs/>
        </w:rPr>
        <w:t xml:space="preserve"> existing</w:t>
      </w:r>
      <w:r w:rsidRPr="006D3060">
        <w:rPr>
          <w:rFonts w:ascii="Times New Roman" w:eastAsia="Times New Roman" w:hAnsi="Times New Roman" w:cs="Times New Roman"/>
          <w:b/>
          <w:bCs/>
        </w:rPr>
        <w:t xml:space="preserve"> Creative Agency of Record</w:t>
      </w:r>
      <w:r w:rsidR="00C03300" w:rsidRPr="006D3060">
        <w:rPr>
          <w:rFonts w:ascii="Times New Roman" w:eastAsia="Times New Roman" w:hAnsi="Times New Roman" w:cs="Times New Roman"/>
          <w:b/>
          <w:bCs/>
        </w:rPr>
        <w:br/>
      </w:r>
      <w:r w:rsidR="00E51A71" w:rsidRPr="006D3060">
        <w:rPr>
          <w:rFonts w:ascii="Times New Roman" w:eastAsia="Times New Roman" w:hAnsi="Times New Roman" w:cs="Times New Roman"/>
        </w:rPr>
        <w:t>UC Davis Health’s e</w:t>
      </w:r>
      <w:r w:rsidR="005B091D" w:rsidRPr="006D3060">
        <w:rPr>
          <w:rFonts w:ascii="Times New Roman" w:eastAsia="Times New Roman" w:hAnsi="Times New Roman" w:cs="Times New Roman"/>
        </w:rPr>
        <w:t>xisting creative agency of record will project manage and provide strategy for this project.</w:t>
      </w:r>
      <w:r w:rsidR="00E51A71" w:rsidRPr="006D3060">
        <w:rPr>
          <w:rFonts w:ascii="Times New Roman" w:eastAsia="Times New Roman" w:hAnsi="Times New Roman" w:cs="Times New Roman"/>
        </w:rPr>
        <w:t xml:space="preserve"> </w:t>
      </w:r>
      <w:r w:rsidR="00A64FEC" w:rsidRPr="006D3060">
        <w:rPr>
          <w:rFonts w:ascii="Times New Roman" w:eastAsia="Times New Roman" w:hAnsi="Times New Roman" w:cs="Times New Roman"/>
        </w:rPr>
        <w:t xml:space="preserve">Web Content Services agency/vendor and Web Production Services agency/vendor will be expected to work closely with </w:t>
      </w:r>
      <w:r w:rsidR="006D3060" w:rsidRPr="006D3060">
        <w:rPr>
          <w:rFonts w:ascii="Times New Roman" w:eastAsia="Times New Roman" w:hAnsi="Times New Roman" w:cs="Times New Roman"/>
        </w:rPr>
        <w:t>our existing agency of record.</w:t>
      </w:r>
    </w:p>
    <w:p w14:paraId="2977312E" w14:textId="77777777" w:rsidR="005B091D" w:rsidRPr="006D3060" w:rsidRDefault="005B091D" w:rsidP="005B091D">
      <w:pPr>
        <w:pStyle w:val="ListParagraph"/>
        <w:ind w:left="540"/>
        <w:rPr>
          <w:rFonts w:ascii="Times New Roman" w:eastAsia="Times New Roman" w:hAnsi="Times New Roman" w:cs="Times New Roman"/>
          <w:b/>
          <w:bCs/>
        </w:rPr>
      </w:pPr>
    </w:p>
    <w:p w14:paraId="1D138AE3" w14:textId="0E1E49E2" w:rsidR="00C03300" w:rsidRPr="006D3060" w:rsidRDefault="00C03300" w:rsidP="00C03300">
      <w:pPr>
        <w:pStyle w:val="ListParagraph"/>
        <w:numPr>
          <w:ilvl w:val="0"/>
          <w:numId w:val="12"/>
        </w:numPr>
        <w:ind w:left="540" w:hanging="540"/>
        <w:rPr>
          <w:rFonts w:ascii="Times New Roman" w:eastAsia="Times New Roman" w:hAnsi="Times New Roman" w:cs="Times New Roman"/>
        </w:rPr>
      </w:pPr>
      <w:r w:rsidRPr="006D3060">
        <w:rPr>
          <w:rFonts w:ascii="Times New Roman" w:eastAsia="Times New Roman" w:hAnsi="Times New Roman" w:cs="Times New Roman"/>
          <w:b/>
          <w:bCs/>
        </w:rPr>
        <w:t>Invoicing and Monthly Budget Forecasting</w:t>
      </w:r>
      <w:r w:rsidRPr="006D3060">
        <w:rPr>
          <w:rFonts w:ascii="Times New Roman" w:eastAsia="Times New Roman" w:hAnsi="Times New Roman" w:cs="Times New Roman"/>
          <w:b/>
          <w:bCs/>
        </w:rPr>
        <w:br/>
      </w:r>
      <w:r w:rsidRPr="006D3060">
        <w:rPr>
          <w:rFonts w:ascii="Times New Roman" w:eastAsia="Times New Roman" w:hAnsi="Times New Roman" w:cs="Times New Roman"/>
        </w:rPr>
        <w:t xml:space="preserve">Invoicing must follow UC Davis Health protocols (simplified and organized per project) with all invoices submitted in a timely manner and before the end of each fiscal year for work completed in said year. </w:t>
      </w:r>
      <w:r w:rsidR="00133AF8">
        <w:rPr>
          <w:rFonts w:ascii="Times New Roman" w:eastAsia="Times New Roman" w:hAnsi="Times New Roman" w:cs="Times New Roman"/>
        </w:rPr>
        <w:br/>
      </w:r>
      <w:r w:rsidRPr="006D3060">
        <w:rPr>
          <w:rFonts w:ascii="Times New Roman" w:eastAsia="Times New Roman" w:hAnsi="Times New Roman" w:cs="Times New Roman"/>
        </w:rPr>
        <w:br/>
        <w:t>Monthly forecasting will need to be supplied by first business day of each month outlining forecasted invoicing for the previous month’s work.</w:t>
      </w:r>
    </w:p>
    <w:p w14:paraId="5DFE8F41" w14:textId="17B3F86E" w:rsidR="005F1F4A" w:rsidRDefault="005F1F4A"/>
    <w:p w14:paraId="4B046D28" w14:textId="709580E9" w:rsidR="005F1F4A" w:rsidRDefault="2D406C70" w:rsidP="00438879">
      <w:pPr>
        <w:jc w:val="center"/>
      </w:pPr>
      <w:r w:rsidRPr="00438879">
        <w:rPr>
          <w:rFonts w:ascii="Times New Roman" w:eastAsia="Times New Roman" w:hAnsi="Times New Roman" w:cs="Times New Roman"/>
        </w:rPr>
        <w:t xml:space="preserve"> </w:t>
      </w:r>
      <w:r w:rsidRPr="00438879">
        <w:rPr>
          <w:rFonts w:ascii="Times New Roman" w:eastAsia="Times New Roman" w:hAnsi="Times New Roman" w:cs="Times New Roman"/>
          <w:b/>
          <w:bCs/>
          <w:sz w:val="32"/>
          <w:szCs w:val="32"/>
        </w:rPr>
        <w:t>Section III—Proposal Format</w:t>
      </w:r>
    </w:p>
    <w:p w14:paraId="6BB102A0" w14:textId="7777DA57" w:rsidR="005F1F4A" w:rsidRPr="00967CC5" w:rsidRDefault="2D406C70" w:rsidP="663EC4EB">
      <w:pPr>
        <w:rPr>
          <w:rFonts w:ascii="Times New Roman" w:eastAsia="Times New Roman" w:hAnsi="Times New Roman" w:cs="Times New Roman"/>
          <w:b/>
          <w:bCs/>
        </w:rPr>
      </w:pPr>
      <w:r w:rsidRPr="00967CC5">
        <w:rPr>
          <w:rFonts w:ascii="Times New Roman" w:eastAsia="Times New Roman" w:hAnsi="Times New Roman" w:cs="Times New Roman"/>
          <w:b/>
          <w:bCs/>
        </w:rPr>
        <w:t>If agency</w:t>
      </w:r>
      <w:r w:rsidR="41053C98" w:rsidRPr="00967CC5">
        <w:rPr>
          <w:rFonts w:ascii="Times New Roman" w:eastAsia="Times New Roman" w:hAnsi="Times New Roman" w:cs="Times New Roman"/>
          <w:b/>
          <w:bCs/>
        </w:rPr>
        <w:t>/vendor</w:t>
      </w:r>
      <w:r w:rsidRPr="00967CC5">
        <w:rPr>
          <w:rFonts w:ascii="Times New Roman" w:eastAsia="Times New Roman" w:hAnsi="Times New Roman" w:cs="Times New Roman"/>
          <w:b/>
          <w:bCs/>
        </w:rPr>
        <w:t xml:space="preserve"> is bidding on both </w:t>
      </w:r>
      <w:r w:rsidR="780B8B72" w:rsidRPr="00967CC5">
        <w:rPr>
          <w:rFonts w:ascii="Times New Roman" w:eastAsia="Times New Roman" w:hAnsi="Times New Roman" w:cs="Times New Roman"/>
          <w:b/>
          <w:bCs/>
        </w:rPr>
        <w:t>Web Content</w:t>
      </w:r>
      <w:r w:rsidRPr="00967CC5">
        <w:rPr>
          <w:rFonts w:ascii="Times New Roman" w:eastAsia="Times New Roman" w:hAnsi="Times New Roman" w:cs="Times New Roman"/>
          <w:b/>
          <w:bCs/>
        </w:rPr>
        <w:t xml:space="preserve"> Services and </w:t>
      </w:r>
      <w:r w:rsidR="7C33345F" w:rsidRPr="00967CC5">
        <w:rPr>
          <w:rFonts w:ascii="Times New Roman" w:eastAsia="Times New Roman" w:hAnsi="Times New Roman" w:cs="Times New Roman"/>
          <w:b/>
          <w:bCs/>
        </w:rPr>
        <w:t>Web Production</w:t>
      </w:r>
      <w:r w:rsidRPr="00967CC5">
        <w:rPr>
          <w:rFonts w:ascii="Times New Roman" w:eastAsia="Times New Roman" w:hAnsi="Times New Roman" w:cs="Times New Roman"/>
          <w:b/>
          <w:bCs/>
        </w:rPr>
        <w:t xml:space="preserve"> Services, only</w:t>
      </w:r>
      <w:r w:rsidR="00563241" w:rsidRPr="00967CC5">
        <w:rPr>
          <w:rFonts w:ascii="Times New Roman" w:eastAsia="Times New Roman" w:hAnsi="Times New Roman" w:cs="Times New Roman"/>
          <w:b/>
          <w:bCs/>
        </w:rPr>
        <w:t xml:space="preserve"> </w:t>
      </w:r>
      <w:r w:rsidRPr="00967CC5">
        <w:rPr>
          <w:rFonts w:ascii="Times New Roman" w:eastAsia="Times New Roman" w:hAnsi="Times New Roman" w:cs="Times New Roman"/>
          <w:b/>
          <w:bCs/>
        </w:rPr>
        <w:t xml:space="preserve">provide one comprehensive bid packet. Please label the cover of Proposal clearly </w:t>
      </w:r>
      <w:r w:rsidRPr="00967CC5">
        <w:rPr>
          <w:rFonts w:ascii="Times New Roman" w:eastAsia="Times New Roman" w:hAnsi="Times New Roman" w:cs="Times New Roman"/>
          <w:b/>
          <w:bCs/>
          <w:u w:val="single"/>
        </w:rPr>
        <w:t>choosing one</w:t>
      </w:r>
      <w:r w:rsidRPr="00967CC5">
        <w:rPr>
          <w:rFonts w:ascii="Times New Roman" w:eastAsia="Times New Roman" w:hAnsi="Times New Roman" w:cs="Times New Roman"/>
          <w:b/>
          <w:bCs/>
        </w:rPr>
        <w:t xml:space="preserve"> of the following:</w:t>
      </w:r>
    </w:p>
    <w:p w14:paraId="12EF43A2" w14:textId="79721E03" w:rsidR="005F1F4A" w:rsidRPr="00967CC5" w:rsidRDefault="7D234DEE" w:rsidP="663EC4EB">
      <w:pPr>
        <w:ind w:firstLine="720"/>
        <w:jc w:val="both"/>
        <w:rPr>
          <w:rFonts w:ascii="Times New Roman" w:eastAsia="Times New Roman" w:hAnsi="Times New Roman" w:cs="Times New Roman"/>
        </w:rPr>
      </w:pPr>
      <w:r w:rsidRPr="00967CC5">
        <w:rPr>
          <w:rFonts w:ascii="Times New Roman" w:eastAsia="Times New Roman" w:hAnsi="Times New Roman" w:cs="Times New Roman"/>
        </w:rPr>
        <w:t>Web Content</w:t>
      </w:r>
      <w:r w:rsidR="2D406C70" w:rsidRPr="00967CC5">
        <w:rPr>
          <w:rFonts w:ascii="Times New Roman" w:eastAsia="Times New Roman" w:hAnsi="Times New Roman" w:cs="Times New Roman"/>
        </w:rPr>
        <w:t xml:space="preserve"> Services</w:t>
      </w:r>
    </w:p>
    <w:p w14:paraId="5598AC8D" w14:textId="5096ABE6" w:rsidR="005F1F4A" w:rsidRPr="00967CC5" w:rsidRDefault="19FA8A64" w:rsidP="663EC4EB">
      <w:pPr>
        <w:ind w:firstLine="720"/>
        <w:jc w:val="both"/>
        <w:rPr>
          <w:rFonts w:ascii="Times New Roman" w:eastAsia="Times New Roman" w:hAnsi="Times New Roman" w:cs="Times New Roman"/>
        </w:rPr>
      </w:pPr>
      <w:r w:rsidRPr="00967CC5">
        <w:rPr>
          <w:rFonts w:ascii="Times New Roman" w:eastAsia="Times New Roman" w:hAnsi="Times New Roman" w:cs="Times New Roman"/>
        </w:rPr>
        <w:t>Web Production</w:t>
      </w:r>
      <w:r w:rsidR="2D406C70" w:rsidRPr="00967CC5">
        <w:rPr>
          <w:rFonts w:ascii="Times New Roman" w:eastAsia="Times New Roman" w:hAnsi="Times New Roman" w:cs="Times New Roman"/>
        </w:rPr>
        <w:t xml:space="preserve"> Services</w:t>
      </w:r>
    </w:p>
    <w:p w14:paraId="3453065F" w14:textId="21662405" w:rsidR="005F1F4A" w:rsidRPr="00967CC5" w:rsidRDefault="13902BBF" w:rsidP="663EC4EB">
      <w:pPr>
        <w:ind w:firstLine="720"/>
        <w:jc w:val="both"/>
        <w:rPr>
          <w:rFonts w:ascii="Times New Roman" w:eastAsia="Times New Roman" w:hAnsi="Times New Roman" w:cs="Times New Roman"/>
        </w:rPr>
      </w:pPr>
      <w:r w:rsidRPr="00967CC5">
        <w:rPr>
          <w:rFonts w:ascii="Times New Roman" w:eastAsia="Times New Roman" w:hAnsi="Times New Roman" w:cs="Times New Roman"/>
        </w:rPr>
        <w:t>Web Content and Production</w:t>
      </w:r>
      <w:r w:rsidR="2D406C70" w:rsidRPr="00967CC5">
        <w:rPr>
          <w:rFonts w:ascii="Times New Roman" w:eastAsia="Times New Roman" w:hAnsi="Times New Roman" w:cs="Times New Roman"/>
        </w:rPr>
        <w:t xml:space="preserve"> Services </w:t>
      </w:r>
    </w:p>
    <w:p w14:paraId="7E4F451A" w14:textId="123DA388" w:rsidR="005F1F4A" w:rsidRPr="00967CC5" w:rsidRDefault="2D406C70" w:rsidP="006C14E7">
      <w:pPr>
        <w:pStyle w:val="Heading2"/>
        <w:jc w:val="center"/>
        <w:rPr>
          <w:rFonts w:ascii="Times New Roman" w:eastAsia="Times New Roman" w:hAnsi="Times New Roman" w:cs="Times New Roman"/>
          <w:sz w:val="24"/>
          <w:szCs w:val="24"/>
          <w:u w:val="single"/>
        </w:rPr>
      </w:pPr>
      <w:r w:rsidRPr="00967CC5">
        <w:rPr>
          <w:rFonts w:ascii="Times New Roman" w:eastAsia="Times New Roman" w:hAnsi="Times New Roman" w:cs="Times New Roman"/>
          <w:sz w:val="24"/>
          <w:szCs w:val="24"/>
          <w:u w:val="single"/>
        </w:rPr>
        <w:t>Introduction</w:t>
      </w:r>
    </w:p>
    <w:p w14:paraId="4A54C84A" w14:textId="2571C853" w:rsidR="005F1F4A" w:rsidRPr="00967CC5" w:rsidRDefault="2D406C70" w:rsidP="663EC4EB">
      <w:pPr>
        <w:jc w:val="both"/>
        <w:rPr>
          <w:rFonts w:ascii="Times New Roman" w:eastAsia="Times New Roman" w:hAnsi="Times New Roman" w:cs="Times New Roman"/>
        </w:rPr>
      </w:pPr>
      <w:r w:rsidRPr="00967CC5">
        <w:rPr>
          <w:rFonts w:ascii="Times New Roman" w:eastAsia="Times New Roman" w:hAnsi="Times New Roman" w:cs="Times New Roman"/>
          <w:b/>
          <w:bCs/>
        </w:rPr>
        <w:t xml:space="preserve">ALL </w:t>
      </w:r>
      <w:r w:rsidRPr="00967CC5">
        <w:rPr>
          <w:rFonts w:ascii="Times New Roman" w:eastAsia="Times New Roman" w:hAnsi="Times New Roman" w:cs="Times New Roman"/>
        </w:rPr>
        <w:t>bidder's response must contain a Qualification Statement, Technical Proposal, References and Cost Proposal, as described below. Please provide all requested information in a brief, but complete, response document that is</w:t>
      </w:r>
      <w:r w:rsidR="003D384D">
        <w:rPr>
          <w:rFonts w:ascii="Times New Roman" w:eastAsia="Times New Roman" w:hAnsi="Times New Roman" w:cs="Times New Roman"/>
        </w:rPr>
        <w:t>:</w:t>
      </w:r>
    </w:p>
    <w:p w14:paraId="4F758BD2" w14:textId="34A3F788" w:rsidR="005F1F4A" w:rsidRPr="00967CC5" w:rsidRDefault="11D580B2" w:rsidP="663EC4EB">
      <w:pPr>
        <w:jc w:val="both"/>
        <w:rPr>
          <w:rFonts w:ascii="Times New Roman" w:eastAsia="Times New Roman" w:hAnsi="Times New Roman" w:cs="Times New Roman"/>
          <w:b/>
          <w:bCs/>
          <w:u w:val="single"/>
        </w:rPr>
      </w:pPr>
      <w:r w:rsidRPr="00967CC5">
        <w:rPr>
          <w:rFonts w:ascii="Times New Roman" w:eastAsia="Times New Roman" w:hAnsi="Times New Roman" w:cs="Times New Roman"/>
        </w:rPr>
        <w:t xml:space="preserve">Web Content or Production </w:t>
      </w:r>
      <w:r w:rsidR="2D406C70" w:rsidRPr="00967CC5">
        <w:rPr>
          <w:rFonts w:ascii="Times New Roman" w:eastAsia="Times New Roman" w:hAnsi="Times New Roman" w:cs="Times New Roman"/>
        </w:rPr>
        <w:t xml:space="preserve">Services responses individually may </w:t>
      </w:r>
      <w:r w:rsidR="2D406C70" w:rsidRPr="00967CC5">
        <w:rPr>
          <w:rFonts w:ascii="Times New Roman" w:eastAsia="Times New Roman" w:hAnsi="Times New Roman" w:cs="Times New Roman"/>
          <w:b/>
          <w:bCs/>
          <w:u w:val="single"/>
        </w:rPr>
        <w:t xml:space="preserve">NOT EXCEED 30 TOTAL PAGES </w:t>
      </w:r>
    </w:p>
    <w:p w14:paraId="44340145" w14:textId="08310245" w:rsidR="005F1F4A" w:rsidRPr="00967CC5" w:rsidRDefault="2D406C70" w:rsidP="663EC4EB">
      <w:pPr>
        <w:jc w:val="both"/>
        <w:rPr>
          <w:rFonts w:ascii="Times New Roman" w:eastAsia="Times New Roman" w:hAnsi="Times New Roman" w:cs="Times New Roman"/>
          <w:b/>
          <w:bCs/>
          <w:u w:val="single"/>
        </w:rPr>
      </w:pPr>
      <w:r w:rsidRPr="00967CC5">
        <w:rPr>
          <w:rFonts w:ascii="Times New Roman" w:eastAsia="Times New Roman" w:hAnsi="Times New Roman" w:cs="Times New Roman"/>
        </w:rPr>
        <w:t xml:space="preserve">Joint </w:t>
      </w:r>
      <w:r w:rsidR="016848C0" w:rsidRPr="00967CC5">
        <w:rPr>
          <w:rFonts w:ascii="Times New Roman" w:eastAsia="Times New Roman" w:hAnsi="Times New Roman" w:cs="Times New Roman"/>
        </w:rPr>
        <w:t>Web Content or Production</w:t>
      </w:r>
      <w:r w:rsidRPr="00967CC5">
        <w:rPr>
          <w:rFonts w:ascii="Times New Roman" w:eastAsia="Times New Roman" w:hAnsi="Times New Roman" w:cs="Times New Roman"/>
        </w:rPr>
        <w:t xml:space="preserve"> Services responses may </w:t>
      </w:r>
      <w:r w:rsidRPr="00967CC5">
        <w:rPr>
          <w:rFonts w:ascii="Times New Roman" w:eastAsia="Times New Roman" w:hAnsi="Times New Roman" w:cs="Times New Roman"/>
          <w:b/>
          <w:bCs/>
          <w:u w:val="single"/>
        </w:rPr>
        <w:t xml:space="preserve">NOT EXCEED 35 TOTAL PAGES </w:t>
      </w:r>
    </w:p>
    <w:p w14:paraId="4535E624" w14:textId="2E01A6CD" w:rsidR="005F1F4A" w:rsidRDefault="2D406C70" w:rsidP="00438879">
      <w:pPr>
        <w:jc w:val="both"/>
      </w:pPr>
      <w:r w:rsidRPr="00438879">
        <w:rPr>
          <w:rFonts w:ascii="Times New Roman" w:eastAsia="Times New Roman" w:hAnsi="Times New Roman" w:cs="Times New Roman"/>
          <w:b/>
          <w:bCs/>
          <w:u w:val="single"/>
        </w:rPr>
        <w:t>All responses must be in PDF format (8.5” x 11” page minimum font size 10 point),</w:t>
      </w:r>
      <w:r w:rsidRPr="00438879">
        <w:rPr>
          <w:rFonts w:ascii="Times New Roman" w:eastAsia="Times New Roman" w:hAnsi="Times New Roman" w:cs="Times New Roman"/>
          <w:b/>
          <w:bCs/>
        </w:rPr>
        <w:t xml:space="preserve"> responding in order and identifying each response by the corresponding question number.</w:t>
      </w:r>
      <w:r w:rsidRPr="00438879">
        <w:rPr>
          <w:rFonts w:ascii="Times New Roman" w:eastAsia="Times New Roman" w:hAnsi="Times New Roman" w:cs="Times New Roman"/>
        </w:rPr>
        <w:t xml:space="preserve">  </w:t>
      </w:r>
    </w:p>
    <w:p w14:paraId="39864F43" w14:textId="730147EF" w:rsidR="005F1F4A" w:rsidRDefault="2D406C70">
      <w:r w:rsidRPr="6C5715DA">
        <w:rPr>
          <w:rFonts w:ascii="Times New Roman" w:eastAsia="Times New Roman" w:hAnsi="Times New Roman" w:cs="Times New Roman"/>
          <w:b/>
          <w:bCs/>
        </w:rPr>
        <w:t>Failure to prepare proposals in the following required format may result in elimination from the evaluation process</w:t>
      </w:r>
      <w:r w:rsidRPr="6C5715DA">
        <w:rPr>
          <w:rFonts w:ascii="Times New Roman" w:eastAsia="Times New Roman" w:hAnsi="Times New Roman" w:cs="Times New Roman"/>
          <w:b/>
          <w:bCs/>
          <w:i/>
          <w:iCs/>
        </w:rPr>
        <w:t>.</w:t>
      </w:r>
      <w:r w:rsidRPr="6C5715DA">
        <w:rPr>
          <w:rFonts w:ascii="Times New Roman" w:eastAsia="Times New Roman" w:hAnsi="Times New Roman" w:cs="Times New Roman"/>
          <w:i/>
          <w:iCs/>
        </w:rPr>
        <w:t xml:space="preserve"> </w:t>
      </w:r>
    </w:p>
    <w:p w14:paraId="76A61DF2" w14:textId="75769D84" w:rsidR="005F1F4A" w:rsidRPr="00967CC5" w:rsidRDefault="2D406C70" w:rsidP="00438879">
      <w:pPr>
        <w:pStyle w:val="Heading2"/>
        <w:jc w:val="center"/>
      </w:pPr>
      <w:r w:rsidRPr="00967CC5">
        <w:rPr>
          <w:rFonts w:ascii="Times New Roman" w:eastAsia="Times New Roman" w:hAnsi="Times New Roman" w:cs="Times New Roman"/>
          <w:sz w:val="24"/>
          <w:szCs w:val="24"/>
          <w:u w:val="single"/>
        </w:rPr>
        <w:t>Proposal Format and Content</w:t>
      </w:r>
    </w:p>
    <w:p w14:paraId="3053A62D" w14:textId="7B62007C" w:rsidR="005F1F4A" w:rsidRPr="00967CC5" w:rsidRDefault="2D406C70">
      <w:r w:rsidRPr="00967CC5">
        <w:rPr>
          <w:rFonts w:ascii="Times New Roman" w:eastAsia="Times New Roman" w:hAnsi="Times New Roman" w:cs="Times New Roman"/>
        </w:rPr>
        <w:t xml:space="preserve">Proposals are to be submitted in four separate sections as follows: </w:t>
      </w:r>
    </w:p>
    <w:p w14:paraId="63560943" w14:textId="54999639" w:rsidR="005F1F4A" w:rsidRPr="00187399" w:rsidRDefault="2D406C70" w:rsidP="00187399">
      <w:pPr>
        <w:rPr>
          <w:rFonts w:ascii="Times New Roman" w:eastAsia="Times New Roman" w:hAnsi="Times New Roman" w:cs="Times New Roman"/>
        </w:rPr>
      </w:pPr>
      <w:r w:rsidRPr="00967CC5">
        <w:rPr>
          <w:rFonts w:ascii="Times New Roman" w:eastAsia="Times New Roman" w:hAnsi="Times New Roman" w:cs="Times New Roman"/>
        </w:rPr>
        <w:t>Part A - Qualification Statement</w:t>
      </w:r>
      <w:r w:rsidRPr="00967CC5">
        <w:br/>
      </w:r>
      <w:r w:rsidRPr="00967CC5">
        <w:rPr>
          <w:rFonts w:ascii="Times New Roman" w:eastAsia="Times New Roman" w:hAnsi="Times New Roman" w:cs="Times New Roman"/>
        </w:rPr>
        <w:t>Part B - Technical Proposal</w:t>
      </w:r>
      <w:r w:rsidRPr="00967CC5">
        <w:br/>
      </w:r>
      <w:r w:rsidRPr="00967CC5">
        <w:rPr>
          <w:rFonts w:ascii="Times New Roman" w:eastAsia="Times New Roman" w:hAnsi="Times New Roman" w:cs="Times New Roman"/>
        </w:rPr>
        <w:t xml:space="preserve">Part C - References </w:t>
      </w:r>
      <w:r w:rsidRPr="00967CC5">
        <w:br/>
      </w:r>
      <w:r w:rsidRPr="00967CC5">
        <w:rPr>
          <w:rFonts w:ascii="Times New Roman" w:eastAsia="Times New Roman" w:hAnsi="Times New Roman" w:cs="Times New Roman"/>
        </w:rPr>
        <w:t xml:space="preserve">Part D - Cost Proposal  </w:t>
      </w:r>
      <w:r w:rsidR="00187399">
        <w:rPr>
          <w:rFonts w:ascii="Times New Roman" w:eastAsia="Times New Roman" w:hAnsi="Times New Roman" w:cs="Times New Roman"/>
        </w:rPr>
        <w:br/>
      </w:r>
    </w:p>
    <w:p w14:paraId="2DCF81D9" w14:textId="7AA303CF" w:rsidR="005F1F4A" w:rsidRDefault="2D406C70" w:rsidP="00438879">
      <w:pPr>
        <w:pStyle w:val="Heading2"/>
        <w:jc w:val="center"/>
      </w:pPr>
      <w:r w:rsidRPr="00438879">
        <w:rPr>
          <w:rFonts w:ascii="Times New Roman" w:eastAsia="Times New Roman" w:hAnsi="Times New Roman" w:cs="Times New Roman"/>
          <w:sz w:val="24"/>
          <w:szCs w:val="24"/>
          <w:u w:val="single"/>
        </w:rPr>
        <w:lastRenderedPageBreak/>
        <w:t>Part A—Qualification Statement</w:t>
      </w:r>
    </w:p>
    <w:p w14:paraId="289C469F" w14:textId="1602ECB9" w:rsidR="005F1F4A" w:rsidRDefault="2D406C70">
      <w:r w:rsidRPr="00438879">
        <w:rPr>
          <w:rFonts w:ascii="Times New Roman" w:eastAsia="Times New Roman" w:hAnsi="Times New Roman" w:cs="Times New Roman"/>
        </w:rPr>
        <w:t>Provide a detailed narrative to the following inquiries, in the order they are asked.</w:t>
      </w:r>
    </w:p>
    <w:p w14:paraId="2AE4933A" w14:textId="35D4F724" w:rsidR="005F1F4A" w:rsidRDefault="2D406C70" w:rsidP="00438879">
      <w:pPr>
        <w:ind w:left="576" w:hanging="576"/>
      </w:pPr>
      <w:r w:rsidRPr="00438879">
        <w:rPr>
          <w:rFonts w:ascii="Times New Roman" w:eastAsia="Times New Roman" w:hAnsi="Times New Roman" w:cs="Times New Roman"/>
          <w:b/>
          <w:bCs/>
        </w:rPr>
        <w:t>1.</w:t>
      </w:r>
      <w:r w:rsidR="00144902">
        <w:tab/>
      </w:r>
      <w:r w:rsidRPr="00438879">
        <w:rPr>
          <w:rFonts w:ascii="Times New Roman" w:eastAsia="Times New Roman" w:hAnsi="Times New Roman" w:cs="Times New Roman"/>
          <w:b/>
          <w:bCs/>
        </w:rPr>
        <w:t>Ownership and Management</w:t>
      </w:r>
    </w:p>
    <w:p w14:paraId="7112CE33" w14:textId="28AAC380" w:rsidR="005F1F4A" w:rsidRDefault="2D406C70" w:rsidP="00640161">
      <w:pPr>
        <w:ind w:left="900" w:hanging="324"/>
      </w:pPr>
      <w:r w:rsidRPr="00438879">
        <w:rPr>
          <w:rFonts w:ascii="Times New Roman" w:eastAsia="Times New Roman" w:hAnsi="Times New Roman" w:cs="Times New Roman"/>
        </w:rPr>
        <w:t>a.</w:t>
      </w:r>
      <w:r w:rsidR="00144902">
        <w:tab/>
      </w:r>
      <w:r w:rsidRPr="00438879">
        <w:rPr>
          <w:rFonts w:ascii="Times New Roman" w:eastAsia="Times New Roman" w:hAnsi="Times New Roman" w:cs="Times New Roman"/>
        </w:rPr>
        <w:t>Agency</w:t>
      </w:r>
      <w:r w:rsidR="00E926B1">
        <w:rPr>
          <w:rFonts w:ascii="Times New Roman" w:eastAsia="Times New Roman" w:hAnsi="Times New Roman" w:cs="Times New Roman"/>
        </w:rPr>
        <w:t>/vendor</w:t>
      </w:r>
      <w:r w:rsidRPr="00438879">
        <w:rPr>
          <w:rFonts w:ascii="Times New Roman" w:eastAsia="Times New Roman" w:hAnsi="Times New Roman" w:cs="Times New Roman"/>
        </w:rPr>
        <w:t xml:space="preserve"> Name:</w:t>
      </w:r>
    </w:p>
    <w:p w14:paraId="3657303A" w14:textId="4A208BEB" w:rsidR="005F1F4A" w:rsidRDefault="2D406C70" w:rsidP="00640161">
      <w:pPr>
        <w:ind w:left="900"/>
      </w:pPr>
      <w:r w:rsidRPr="00438879">
        <w:rPr>
          <w:rFonts w:ascii="Times New Roman" w:eastAsia="Times New Roman" w:hAnsi="Times New Roman" w:cs="Times New Roman"/>
        </w:rPr>
        <w:t>Address:</w:t>
      </w:r>
      <w:r w:rsidR="00144902">
        <w:br/>
      </w:r>
      <w:r w:rsidRPr="00438879">
        <w:rPr>
          <w:rFonts w:ascii="Times New Roman" w:eastAsia="Times New Roman" w:hAnsi="Times New Roman" w:cs="Times New Roman"/>
        </w:rPr>
        <w:t>Phone:</w:t>
      </w:r>
      <w:r w:rsidR="00144902">
        <w:br/>
      </w:r>
      <w:r w:rsidRPr="00438879">
        <w:rPr>
          <w:rFonts w:ascii="Times New Roman" w:eastAsia="Times New Roman" w:hAnsi="Times New Roman" w:cs="Times New Roman"/>
        </w:rPr>
        <w:t>Email:</w:t>
      </w:r>
      <w:r w:rsidR="00144902">
        <w:br/>
      </w:r>
      <w:r w:rsidRPr="00438879">
        <w:rPr>
          <w:rFonts w:ascii="Times New Roman" w:eastAsia="Times New Roman" w:hAnsi="Times New Roman" w:cs="Times New Roman"/>
        </w:rPr>
        <w:t>Website:</w:t>
      </w:r>
    </w:p>
    <w:p w14:paraId="06410F7B" w14:textId="544B9EAB" w:rsidR="005F1F4A" w:rsidRDefault="2D406C70" w:rsidP="00640161">
      <w:pPr>
        <w:ind w:left="900"/>
      </w:pPr>
      <w:r w:rsidRPr="00438879">
        <w:rPr>
          <w:rFonts w:ascii="Times New Roman" w:eastAsia="Times New Roman" w:hAnsi="Times New Roman" w:cs="Times New Roman"/>
        </w:rPr>
        <w:t>Agency</w:t>
      </w:r>
      <w:r w:rsidR="004C1828">
        <w:rPr>
          <w:rFonts w:ascii="Times New Roman" w:eastAsia="Times New Roman" w:hAnsi="Times New Roman" w:cs="Times New Roman"/>
        </w:rPr>
        <w:t>/vendor</w:t>
      </w:r>
      <w:r w:rsidRPr="00438879">
        <w:rPr>
          <w:rFonts w:ascii="Times New Roman" w:eastAsia="Times New Roman" w:hAnsi="Times New Roman" w:cs="Times New Roman"/>
        </w:rPr>
        <w:t xml:space="preserve"> Contact: Indicate the name and title of the individual and phone number with whom to communicate if further information is desired.</w:t>
      </w:r>
    </w:p>
    <w:p w14:paraId="0AA8CE61" w14:textId="19E9E26C" w:rsidR="005F1F4A" w:rsidRDefault="2D406C70" w:rsidP="00640161">
      <w:pPr>
        <w:ind w:left="900" w:hanging="324"/>
      </w:pPr>
      <w:r w:rsidRPr="00438879">
        <w:rPr>
          <w:rFonts w:ascii="Times New Roman" w:eastAsia="Times New Roman" w:hAnsi="Times New Roman" w:cs="Times New Roman"/>
        </w:rPr>
        <w:t>b.</w:t>
      </w:r>
      <w:r w:rsidR="00144902">
        <w:tab/>
      </w:r>
      <w:r w:rsidRPr="00438879">
        <w:rPr>
          <w:rFonts w:ascii="Times New Roman" w:eastAsia="Times New Roman" w:hAnsi="Times New Roman" w:cs="Times New Roman"/>
        </w:rPr>
        <w:t>Provide names and titles of agency</w:t>
      </w:r>
      <w:r w:rsidR="00E926B1">
        <w:rPr>
          <w:rFonts w:ascii="Times New Roman" w:eastAsia="Times New Roman" w:hAnsi="Times New Roman" w:cs="Times New Roman"/>
        </w:rPr>
        <w:t>/vendor</w:t>
      </w:r>
      <w:r w:rsidRPr="00438879">
        <w:rPr>
          <w:rFonts w:ascii="Times New Roman" w:eastAsia="Times New Roman" w:hAnsi="Times New Roman" w:cs="Times New Roman"/>
        </w:rPr>
        <w:t xml:space="preserve"> principals.</w:t>
      </w:r>
    </w:p>
    <w:p w14:paraId="20C7D2F8" w14:textId="44D13BB6" w:rsidR="005F1F4A" w:rsidRDefault="2D406C70" w:rsidP="00640161">
      <w:pPr>
        <w:ind w:left="900" w:hanging="324"/>
      </w:pPr>
      <w:r w:rsidRPr="00438879">
        <w:rPr>
          <w:rFonts w:ascii="Times New Roman" w:eastAsia="Times New Roman" w:hAnsi="Times New Roman" w:cs="Times New Roman"/>
        </w:rPr>
        <w:t>c.</w:t>
      </w:r>
      <w:r w:rsidR="00144902">
        <w:tab/>
      </w:r>
      <w:r w:rsidRPr="00438879">
        <w:rPr>
          <w:rFonts w:ascii="Times New Roman" w:eastAsia="Times New Roman" w:hAnsi="Times New Roman" w:cs="Times New Roman"/>
        </w:rPr>
        <w:t>Year agency</w:t>
      </w:r>
      <w:r w:rsidR="004C1828">
        <w:rPr>
          <w:rFonts w:ascii="Times New Roman" w:eastAsia="Times New Roman" w:hAnsi="Times New Roman" w:cs="Times New Roman"/>
        </w:rPr>
        <w:t>/vendor</w:t>
      </w:r>
      <w:r w:rsidRPr="00438879">
        <w:rPr>
          <w:rFonts w:ascii="Times New Roman" w:eastAsia="Times New Roman" w:hAnsi="Times New Roman" w:cs="Times New Roman"/>
        </w:rPr>
        <w:t xml:space="preserve"> was founded.</w:t>
      </w:r>
    </w:p>
    <w:p w14:paraId="2267E7E1" w14:textId="25910B25" w:rsidR="005F1F4A" w:rsidRDefault="2D406C70" w:rsidP="00640161">
      <w:pPr>
        <w:ind w:left="900" w:hanging="324"/>
      </w:pPr>
      <w:r w:rsidRPr="00438879">
        <w:rPr>
          <w:rFonts w:ascii="Times New Roman" w:eastAsia="Times New Roman" w:hAnsi="Times New Roman" w:cs="Times New Roman"/>
        </w:rPr>
        <w:t>d.</w:t>
      </w:r>
      <w:r w:rsidR="00144902">
        <w:tab/>
      </w:r>
      <w:r w:rsidRPr="00438879">
        <w:rPr>
          <w:rFonts w:ascii="Times New Roman" w:eastAsia="Times New Roman" w:hAnsi="Times New Roman" w:cs="Times New Roman"/>
        </w:rPr>
        <w:t>Agency</w:t>
      </w:r>
      <w:r w:rsidR="004C1828">
        <w:rPr>
          <w:rFonts w:ascii="Times New Roman" w:eastAsia="Times New Roman" w:hAnsi="Times New Roman" w:cs="Times New Roman"/>
        </w:rPr>
        <w:t>/vendor</w:t>
      </w:r>
      <w:r w:rsidRPr="00438879">
        <w:rPr>
          <w:rFonts w:ascii="Times New Roman" w:eastAsia="Times New Roman" w:hAnsi="Times New Roman" w:cs="Times New Roman"/>
        </w:rPr>
        <w:t xml:space="preserve"> ownership. If a subsidiary of another company, please provide name and location of headquarters.</w:t>
      </w:r>
    </w:p>
    <w:p w14:paraId="5A4955BA" w14:textId="7D0A24EA" w:rsidR="005F1F4A" w:rsidRDefault="005F1F4A" w:rsidP="00438879">
      <w:pPr>
        <w:ind w:left="576"/>
        <w:rPr>
          <w:rFonts w:ascii="Times New Roman" w:eastAsia="Times New Roman" w:hAnsi="Times New Roman" w:cs="Times New Roman"/>
        </w:rPr>
      </w:pPr>
    </w:p>
    <w:p w14:paraId="075A44A8" w14:textId="247063E2" w:rsidR="005F1F4A" w:rsidRDefault="2D406C70" w:rsidP="00438879">
      <w:pPr>
        <w:ind w:left="576" w:hanging="576"/>
      </w:pPr>
      <w:r w:rsidRPr="00438879">
        <w:rPr>
          <w:rFonts w:ascii="Times New Roman" w:eastAsia="Times New Roman" w:hAnsi="Times New Roman" w:cs="Times New Roman"/>
          <w:b/>
          <w:bCs/>
        </w:rPr>
        <w:t>2.</w:t>
      </w:r>
      <w:r w:rsidR="00144902">
        <w:tab/>
      </w:r>
      <w:r w:rsidRPr="00438879">
        <w:rPr>
          <w:rFonts w:ascii="Times New Roman" w:eastAsia="Times New Roman" w:hAnsi="Times New Roman" w:cs="Times New Roman"/>
          <w:b/>
          <w:bCs/>
        </w:rPr>
        <w:t>Agency Organization and Staff</w:t>
      </w:r>
    </w:p>
    <w:p w14:paraId="0B4253FD" w14:textId="58999E14" w:rsidR="005F1F4A" w:rsidRDefault="2D406C70" w:rsidP="00640161">
      <w:pPr>
        <w:ind w:left="900" w:hanging="324"/>
      </w:pPr>
      <w:r w:rsidRPr="00438879">
        <w:rPr>
          <w:rFonts w:ascii="Times New Roman" w:eastAsia="Times New Roman" w:hAnsi="Times New Roman" w:cs="Times New Roman"/>
        </w:rPr>
        <w:t>a.</w:t>
      </w:r>
      <w:r w:rsidR="00144902">
        <w:tab/>
      </w:r>
      <w:r w:rsidRPr="00438879">
        <w:rPr>
          <w:rFonts w:ascii="Times New Roman" w:eastAsia="Times New Roman" w:hAnsi="Times New Roman" w:cs="Times New Roman"/>
        </w:rPr>
        <w:t>Provide the total number of employees for the agency</w:t>
      </w:r>
      <w:r w:rsidR="00DA7AF0">
        <w:rPr>
          <w:rFonts w:ascii="Times New Roman" w:eastAsia="Times New Roman" w:hAnsi="Times New Roman" w:cs="Times New Roman"/>
        </w:rPr>
        <w:t>/vendor</w:t>
      </w:r>
      <w:r w:rsidRPr="00438879">
        <w:rPr>
          <w:rFonts w:ascii="Times New Roman" w:eastAsia="Times New Roman" w:hAnsi="Times New Roman" w:cs="Times New Roman"/>
        </w:rPr>
        <w:t>.</w:t>
      </w:r>
    </w:p>
    <w:p w14:paraId="63A876C7" w14:textId="151246D3" w:rsidR="005F1F4A" w:rsidRDefault="2D406C70" w:rsidP="00640161">
      <w:pPr>
        <w:ind w:left="900" w:hanging="324"/>
      </w:pPr>
      <w:r w:rsidRPr="00438879">
        <w:rPr>
          <w:rFonts w:ascii="Times New Roman" w:eastAsia="Times New Roman" w:hAnsi="Times New Roman" w:cs="Times New Roman"/>
        </w:rPr>
        <w:t>b.</w:t>
      </w:r>
      <w:r w:rsidR="00144902">
        <w:tab/>
      </w:r>
      <w:r w:rsidRPr="00438879">
        <w:rPr>
          <w:rFonts w:ascii="Times New Roman" w:eastAsia="Times New Roman" w:hAnsi="Times New Roman" w:cs="Times New Roman"/>
        </w:rPr>
        <w:t>Provide a functional organizational chart of your agency</w:t>
      </w:r>
      <w:r w:rsidR="00E926B1">
        <w:rPr>
          <w:rFonts w:ascii="Times New Roman" w:eastAsia="Times New Roman" w:hAnsi="Times New Roman" w:cs="Times New Roman"/>
        </w:rPr>
        <w:t>/vendor</w:t>
      </w:r>
      <w:r w:rsidRPr="00438879">
        <w:rPr>
          <w:rFonts w:ascii="Times New Roman" w:eastAsia="Times New Roman" w:hAnsi="Times New Roman" w:cs="Times New Roman"/>
        </w:rPr>
        <w:t xml:space="preserve"> showing the manager and number of full-time employees in each department. If a large agency, you may include an</w:t>
      </w:r>
      <w:r w:rsidR="2C685BCA" w:rsidRPr="00438879">
        <w:rPr>
          <w:rFonts w:ascii="Times New Roman" w:eastAsia="Times New Roman" w:hAnsi="Times New Roman" w:cs="Times New Roman"/>
        </w:rPr>
        <w:t xml:space="preserve"> </w:t>
      </w:r>
      <w:r w:rsidRPr="00438879">
        <w:rPr>
          <w:rFonts w:ascii="Times New Roman" w:eastAsia="Times New Roman" w:hAnsi="Times New Roman" w:cs="Times New Roman"/>
        </w:rPr>
        <w:t>org chart for only those parts of the organization relevant to this response. Please note areas where services are to be provided by independent contractors.</w:t>
      </w:r>
    </w:p>
    <w:p w14:paraId="3F859FE2" w14:textId="5F6C7F7B" w:rsidR="005F1F4A" w:rsidRDefault="07DC332E" w:rsidP="00640161">
      <w:pPr>
        <w:ind w:left="900" w:hanging="324"/>
        <w:rPr>
          <w:rFonts w:ascii="Times New Roman" w:eastAsia="Times New Roman" w:hAnsi="Times New Roman" w:cs="Times New Roman"/>
        </w:rPr>
      </w:pPr>
      <w:r w:rsidRPr="00438879">
        <w:rPr>
          <w:rFonts w:ascii="Times New Roman" w:eastAsia="Times New Roman" w:hAnsi="Times New Roman" w:cs="Times New Roman"/>
        </w:rPr>
        <w:t>c</w:t>
      </w:r>
      <w:r w:rsidR="2D406C70" w:rsidRPr="00438879">
        <w:rPr>
          <w:rFonts w:ascii="Times New Roman" w:eastAsia="Times New Roman" w:hAnsi="Times New Roman" w:cs="Times New Roman"/>
        </w:rPr>
        <w:t>.</w:t>
      </w:r>
      <w:r w:rsidR="00144902">
        <w:tab/>
      </w:r>
      <w:r w:rsidR="2D406C70" w:rsidRPr="00438879">
        <w:rPr>
          <w:rFonts w:ascii="Times New Roman" w:eastAsia="Times New Roman" w:hAnsi="Times New Roman" w:cs="Times New Roman"/>
        </w:rPr>
        <w:t xml:space="preserve">By department, identify key personnel, their job descriptions and number of years with </w:t>
      </w:r>
      <w:r w:rsidR="00144902">
        <w:tab/>
      </w:r>
      <w:r w:rsidR="2D406C70" w:rsidRPr="00438879">
        <w:rPr>
          <w:rFonts w:ascii="Times New Roman" w:eastAsia="Times New Roman" w:hAnsi="Times New Roman" w:cs="Times New Roman"/>
        </w:rPr>
        <w:t>the agency</w:t>
      </w:r>
      <w:r w:rsidR="00E926B1">
        <w:rPr>
          <w:rFonts w:ascii="Times New Roman" w:eastAsia="Times New Roman" w:hAnsi="Times New Roman" w:cs="Times New Roman"/>
        </w:rPr>
        <w:t>/vendor</w:t>
      </w:r>
      <w:r w:rsidR="2D406C70" w:rsidRPr="00438879">
        <w:rPr>
          <w:rFonts w:ascii="Times New Roman" w:eastAsia="Times New Roman" w:hAnsi="Times New Roman" w:cs="Times New Roman"/>
        </w:rPr>
        <w:t xml:space="preserve">, specifying which personnel will be assigned to the </w:t>
      </w:r>
      <w:r w:rsidR="00E926B1">
        <w:rPr>
          <w:rFonts w:ascii="Times New Roman" w:eastAsia="Times New Roman" w:hAnsi="Times New Roman" w:cs="Times New Roman"/>
        </w:rPr>
        <w:t>project</w:t>
      </w:r>
      <w:r w:rsidR="2D406C70" w:rsidRPr="00438879">
        <w:rPr>
          <w:rFonts w:ascii="Times New Roman" w:eastAsia="Times New Roman" w:hAnsi="Times New Roman" w:cs="Times New Roman"/>
        </w:rPr>
        <w:t xml:space="preserve"> and in what</w:t>
      </w:r>
      <w:r w:rsidR="295A343B" w:rsidRPr="00438879">
        <w:rPr>
          <w:rFonts w:ascii="Times New Roman" w:eastAsia="Times New Roman" w:hAnsi="Times New Roman" w:cs="Times New Roman"/>
        </w:rPr>
        <w:t xml:space="preserve"> </w:t>
      </w:r>
      <w:r w:rsidR="2D406C70" w:rsidRPr="00438879">
        <w:rPr>
          <w:rFonts w:ascii="Times New Roman" w:eastAsia="Times New Roman" w:hAnsi="Times New Roman" w:cs="Times New Roman"/>
        </w:rPr>
        <w:t xml:space="preserve">capacity.  Provide brief biography of relevant experience for personnel specifically assigned to this </w:t>
      </w:r>
      <w:r w:rsidR="0090677A">
        <w:rPr>
          <w:rFonts w:ascii="Times New Roman" w:eastAsia="Times New Roman" w:hAnsi="Times New Roman" w:cs="Times New Roman"/>
        </w:rPr>
        <w:t>project</w:t>
      </w:r>
      <w:r w:rsidR="2D406C70" w:rsidRPr="00438879">
        <w:rPr>
          <w:rFonts w:ascii="Times New Roman" w:eastAsia="Times New Roman" w:hAnsi="Times New Roman" w:cs="Times New Roman"/>
        </w:rPr>
        <w:t>.</w:t>
      </w:r>
      <w:r w:rsidR="00144902">
        <w:br/>
      </w:r>
      <w:r w:rsidR="2D406C70" w:rsidRPr="00438879">
        <w:rPr>
          <w:rFonts w:ascii="Times New Roman" w:eastAsia="Times New Roman" w:hAnsi="Times New Roman" w:cs="Times New Roman"/>
        </w:rPr>
        <w:t xml:space="preserve"> </w:t>
      </w:r>
    </w:p>
    <w:p w14:paraId="58F4BC20" w14:textId="6126AA85" w:rsidR="005F1F4A" w:rsidRDefault="2D406C70" w:rsidP="00438879">
      <w:pPr>
        <w:ind w:left="576" w:hanging="576"/>
      </w:pPr>
      <w:r w:rsidRPr="00438879">
        <w:rPr>
          <w:rFonts w:ascii="Times New Roman" w:eastAsia="Times New Roman" w:hAnsi="Times New Roman" w:cs="Times New Roman"/>
          <w:b/>
          <w:bCs/>
        </w:rPr>
        <w:t>3.</w:t>
      </w:r>
      <w:r w:rsidR="00144902">
        <w:tab/>
      </w:r>
      <w:r w:rsidRPr="00438879">
        <w:rPr>
          <w:rFonts w:ascii="Times New Roman" w:eastAsia="Times New Roman" w:hAnsi="Times New Roman" w:cs="Times New Roman"/>
          <w:b/>
          <w:bCs/>
        </w:rPr>
        <w:t>Account History</w:t>
      </w:r>
    </w:p>
    <w:p w14:paraId="168ED398" w14:textId="3E46E134" w:rsidR="005F1F4A" w:rsidRPr="00E25283" w:rsidRDefault="2D406C70" w:rsidP="00640161">
      <w:pPr>
        <w:pStyle w:val="ListParagraph"/>
        <w:numPr>
          <w:ilvl w:val="0"/>
          <w:numId w:val="11"/>
        </w:numPr>
        <w:ind w:left="900" w:hanging="270"/>
        <w:rPr>
          <w:rFonts w:ascii="Times New Roman" w:eastAsia="Times New Roman" w:hAnsi="Times New Roman" w:cs="Times New Roman"/>
          <w:b/>
          <w:bCs/>
        </w:rPr>
      </w:pPr>
      <w:r w:rsidRPr="00E25283">
        <w:rPr>
          <w:rFonts w:ascii="Times New Roman" w:eastAsia="Times New Roman" w:hAnsi="Times New Roman" w:cs="Times New Roman"/>
        </w:rPr>
        <w:t xml:space="preserve">Please provide a list of your </w:t>
      </w:r>
      <w:r w:rsidR="2FC0CA9F" w:rsidRPr="00E25283">
        <w:rPr>
          <w:rFonts w:ascii="Times New Roman" w:eastAsia="Times New Roman" w:hAnsi="Times New Roman" w:cs="Times New Roman"/>
        </w:rPr>
        <w:t>relevant current</w:t>
      </w:r>
      <w:r w:rsidRPr="00E25283">
        <w:rPr>
          <w:rFonts w:ascii="Times New Roman" w:eastAsia="Times New Roman" w:hAnsi="Times New Roman" w:cs="Times New Roman"/>
        </w:rPr>
        <w:t xml:space="preserve"> accounts that includes the length of time the relevant client(s) have been with your agency</w:t>
      </w:r>
      <w:r w:rsidR="00AF68C8" w:rsidRPr="00E25283">
        <w:rPr>
          <w:rFonts w:ascii="Times New Roman" w:eastAsia="Times New Roman" w:hAnsi="Times New Roman" w:cs="Times New Roman"/>
        </w:rPr>
        <w:t>/vendor</w:t>
      </w:r>
      <w:r w:rsidRPr="00E25283">
        <w:rPr>
          <w:rFonts w:ascii="Times New Roman" w:eastAsia="Times New Roman" w:hAnsi="Times New Roman" w:cs="Times New Roman"/>
        </w:rPr>
        <w:t xml:space="preserve"> and a brief description of the type of work provided</w:t>
      </w:r>
      <w:r w:rsidR="088FABF2" w:rsidRPr="50DC1638">
        <w:rPr>
          <w:rFonts w:ascii="Times New Roman" w:eastAsia="Times New Roman" w:hAnsi="Times New Roman" w:cs="Times New Roman"/>
        </w:rPr>
        <w:t xml:space="preserve"> that is relevant</w:t>
      </w:r>
      <w:r w:rsidR="088FABF2" w:rsidRPr="68E4EDD3">
        <w:rPr>
          <w:rFonts w:ascii="Times New Roman" w:eastAsia="Times New Roman" w:hAnsi="Times New Roman" w:cs="Times New Roman"/>
        </w:rPr>
        <w:t xml:space="preserve"> to our proposed scope of work</w:t>
      </w:r>
      <w:r w:rsidRPr="00E25283">
        <w:rPr>
          <w:rFonts w:ascii="Times New Roman" w:eastAsia="Times New Roman" w:hAnsi="Times New Roman" w:cs="Times New Roman"/>
        </w:rPr>
        <w:t xml:space="preserve">. </w:t>
      </w:r>
      <w:r w:rsidRPr="00E25283">
        <w:br/>
      </w:r>
    </w:p>
    <w:p w14:paraId="6F5DB9B6" w14:textId="09D8A920" w:rsidR="005F1F4A" w:rsidRPr="00655FCE" w:rsidRDefault="00CC0F69" w:rsidP="40714E57">
      <w:pPr>
        <w:pStyle w:val="ListParagraph"/>
        <w:numPr>
          <w:ilvl w:val="0"/>
          <w:numId w:val="11"/>
        </w:numPr>
        <w:ind w:left="900" w:hanging="270"/>
        <w:rPr>
          <w:rFonts w:ascii="Times New Roman" w:eastAsia="Times New Roman" w:hAnsi="Times New Roman" w:cs="Times New Roman"/>
          <w:i/>
          <w:iCs/>
        </w:rPr>
      </w:pPr>
      <w:r w:rsidRPr="58678CBA">
        <w:rPr>
          <w:rFonts w:ascii="Times New Roman" w:eastAsia="Times New Roman" w:hAnsi="Times New Roman" w:cs="Times New Roman"/>
          <w:b/>
          <w:bCs/>
        </w:rPr>
        <w:t xml:space="preserve">For </w:t>
      </w:r>
      <w:r w:rsidR="288D7711" w:rsidRPr="58678CBA">
        <w:rPr>
          <w:rFonts w:ascii="Times New Roman" w:eastAsia="Times New Roman" w:hAnsi="Times New Roman" w:cs="Times New Roman"/>
          <w:b/>
          <w:bCs/>
        </w:rPr>
        <w:t xml:space="preserve">Web </w:t>
      </w:r>
      <w:r w:rsidRPr="58678CBA">
        <w:rPr>
          <w:rFonts w:ascii="Times New Roman" w:eastAsia="Times New Roman" w:hAnsi="Times New Roman" w:cs="Times New Roman"/>
          <w:b/>
          <w:bCs/>
        </w:rPr>
        <w:t xml:space="preserve">Content Service </w:t>
      </w:r>
      <w:r w:rsidR="00AF68C8" w:rsidRPr="58678CBA">
        <w:rPr>
          <w:rFonts w:ascii="Times New Roman" w:eastAsia="Times New Roman" w:hAnsi="Times New Roman" w:cs="Times New Roman"/>
          <w:b/>
          <w:bCs/>
        </w:rPr>
        <w:t>agencies/vendors</w:t>
      </w:r>
      <w:r w:rsidR="00DB5BB4" w:rsidRPr="58678CBA">
        <w:rPr>
          <w:rFonts w:ascii="Times New Roman" w:eastAsia="Times New Roman" w:hAnsi="Times New Roman" w:cs="Times New Roman"/>
          <w:b/>
          <w:bCs/>
        </w:rPr>
        <w:t xml:space="preserve"> only</w:t>
      </w:r>
      <w:r w:rsidR="014B8729" w:rsidRPr="34EFA7BD">
        <w:rPr>
          <w:rFonts w:ascii="Times New Roman" w:eastAsia="Times New Roman" w:hAnsi="Times New Roman" w:cs="Times New Roman"/>
          <w:b/>
          <w:bCs/>
        </w:rPr>
        <w:t>:</w:t>
      </w:r>
      <w:r w:rsidR="3B75759E" w:rsidRPr="40714E57">
        <w:rPr>
          <w:rFonts w:ascii="Times New Roman" w:eastAsia="Times New Roman" w:hAnsi="Times New Roman" w:cs="Times New Roman"/>
          <w:b/>
          <w:bCs/>
        </w:rPr>
        <w:t xml:space="preserve"> </w:t>
      </w:r>
      <w:r w:rsidR="5C69FE50" w:rsidRPr="1501F1DA">
        <w:rPr>
          <w:rFonts w:ascii="Times New Roman" w:eastAsia="Times New Roman" w:hAnsi="Times New Roman" w:cs="Times New Roman"/>
        </w:rPr>
        <w:t>P</w:t>
      </w:r>
      <w:r w:rsidR="2D406C70" w:rsidRPr="1501F1DA">
        <w:rPr>
          <w:rFonts w:ascii="Times New Roman" w:eastAsia="Times New Roman" w:hAnsi="Times New Roman" w:cs="Times New Roman"/>
        </w:rPr>
        <w:t>lease</w:t>
      </w:r>
      <w:r w:rsidR="2D406C70" w:rsidRPr="58678CBA">
        <w:rPr>
          <w:rFonts w:ascii="Times New Roman" w:eastAsia="Times New Roman" w:hAnsi="Times New Roman" w:cs="Times New Roman"/>
        </w:rPr>
        <w:t xml:space="preserve"> indicate your top three healthcare accounts</w:t>
      </w:r>
      <w:r w:rsidR="6A3D94C2" w:rsidRPr="58CA1D1F">
        <w:rPr>
          <w:rFonts w:ascii="Times New Roman" w:eastAsia="Times New Roman" w:hAnsi="Times New Roman" w:cs="Times New Roman"/>
        </w:rPr>
        <w:t xml:space="preserve"> </w:t>
      </w:r>
      <w:r w:rsidR="6A3D94C2" w:rsidRPr="09855CF8">
        <w:rPr>
          <w:rFonts w:ascii="Times New Roman" w:eastAsia="Times New Roman" w:hAnsi="Times New Roman" w:cs="Times New Roman"/>
        </w:rPr>
        <w:t>(i.e., hospital, multi-site physician practice or pharma, or academic medical center)</w:t>
      </w:r>
      <w:r w:rsidR="29689EA1" w:rsidRPr="09855CF8">
        <w:rPr>
          <w:rFonts w:ascii="Times New Roman" w:eastAsia="Times New Roman" w:hAnsi="Times New Roman" w:cs="Times New Roman"/>
        </w:rPr>
        <w:t>,</w:t>
      </w:r>
      <w:r w:rsidR="2D406C70" w:rsidRPr="58678CBA">
        <w:rPr>
          <w:rFonts w:ascii="Times New Roman" w:eastAsia="Times New Roman" w:hAnsi="Times New Roman" w:cs="Times New Roman"/>
        </w:rPr>
        <w:t xml:space="preserve"> new </w:t>
      </w:r>
      <w:r w:rsidR="00DB5BB4" w:rsidRPr="58678CBA">
        <w:rPr>
          <w:rFonts w:ascii="Times New Roman" w:eastAsia="Times New Roman" w:hAnsi="Times New Roman" w:cs="Times New Roman"/>
        </w:rPr>
        <w:t>clients/projects</w:t>
      </w:r>
      <w:r w:rsidR="2D406C70" w:rsidRPr="58678CBA">
        <w:rPr>
          <w:rFonts w:ascii="Times New Roman" w:eastAsia="Times New Roman" w:hAnsi="Times New Roman" w:cs="Times New Roman"/>
        </w:rPr>
        <w:t xml:space="preserve"> won in the past 12 months, healthcare clients lost in the last 12 months and why</w:t>
      </w:r>
      <w:r w:rsidR="4D3DF10B" w:rsidRPr="58678CBA">
        <w:rPr>
          <w:rFonts w:ascii="Times New Roman" w:eastAsia="Times New Roman" w:hAnsi="Times New Roman" w:cs="Times New Roman"/>
        </w:rPr>
        <w:t>.</w:t>
      </w:r>
      <w:r w:rsidR="00DB5BB4" w:rsidRPr="58678CBA">
        <w:rPr>
          <w:rFonts w:ascii="Times New Roman" w:eastAsia="Times New Roman" w:hAnsi="Times New Roman" w:cs="Times New Roman"/>
        </w:rPr>
        <w:t xml:space="preserve"> </w:t>
      </w:r>
      <w:r w:rsidR="79A781D2" w:rsidRPr="039EDA62">
        <w:rPr>
          <w:rFonts w:ascii="Times New Roman" w:eastAsia="Times New Roman" w:hAnsi="Times New Roman" w:cs="Times New Roman"/>
        </w:rPr>
        <w:t xml:space="preserve"> A</w:t>
      </w:r>
      <w:r w:rsidR="00E25283" w:rsidRPr="039EDA62">
        <w:rPr>
          <w:rFonts w:ascii="Times New Roman" w:eastAsia="Times New Roman" w:hAnsi="Times New Roman" w:cs="Times New Roman"/>
        </w:rPr>
        <w:t>t</w:t>
      </w:r>
      <w:r w:rsidR="00E25283" w:rsidRPr="00655FCE">
        <w:rPr>
          <w:rFonts w:ascii="Times New Roman" w:eastAsia="Times New Roman" w:hAnsi="Times New Roman" w:cs="Times New Roman"/>
        </w:rPr>
        <w:t xml:space="preserve"> least one account active within the last 2 years must be in the broad healthcare environment</w:t>
      </w:r>
      <w:r w:rsidR="00EA2806">
        <w:rPr>
          <w:rFonts w:ascii="Times New Roman" w:eastAsia="Times New Roman" w:hAnsi="Times New Roman" w:cs="Times New Roman"/>
        </w:rPr>
        <w:t>.</w:t>
      </w:r>
      <w:r>
        <w:br/>
      </w:r>
      <w:r w:rsidR="2D406C70" w:rsidRPr="00655FCE">
        <w:rPr>
          <w:rFonts w:ascii="Times New Roman" w:eastAsia="Times New Roman" w:hAnsi="Times New Roman" w:cs="Times New Roman"/>
        </w:rPr>
        <w:t xml:space="preserve"> </w:t>
      </w:r>
      <w:r w:rsidR="00187399">
        <w:rPr>
          <w:rFonts w:ascii="Times New Roman" w:eastAsia="Times New Roman" w:hAnsi="Times New Roman" w:cs="Times New Roman"/>
        </w:rPr>
        <w:br/>
      </w:r>
    </w:p>
    <w:p w14:paraId="34C79969" w14:textId="24EDED00" w:rsidR="005F1F4A" w:rsidRDefault="2D406C70" w:rsidP="00438879">
      <w:pPr>
        <w:ind w:left="540" w:hanging="540"/>
      </w:pPr>
      <w:r w:rsidRPr="00438879">
        <w:rPr>
          <w:rFonts w:ascii="Times New Roman" w:eastAsia="Times New Roman" w:hAnsi="Times New Roman" w:cs="Times New Roman"/>
          <w:b/>
          <w:bCs/>
        </w:rPr>
        <w:lastRenderedPageBreak/>
        <w:t>4.</w:t>
      </w:r>
      <w:r w:rsidR="00144902">
        <w:tab/>
      </w:r>
      <w:r w:rsidRPr="00438879">
        <w:rPr>
          <w:rFonts w:ascii="Times New Roman" w:eastAsia="Times New Roman" w:hAnsi="Times New Roman" w:cs="Times New Roman"/>
          <w:b/>
          <w:bCs/>
        </w:rPr>
        <w:t>Conflict of Interest</w:t>
      </w:r>
    </w:p>
    <w:p w14:paraId="7E845520" w14:textId="00ADCC97" w:rsidR="005F1F4A" w:rsidRDefault="2D406C70" w:rsidP="00640161">
      <w:pPr>
        <w:ind w:left="900" w:hanging="360"/>
      </w:pPr>
      <w:r w:rsidRPr="4987108B">
        <w:rPr>
          <w:rFonts w:ascii="Times New Roman" w:eastAsia="Times New Roman" w:hAnsi="Times New Roman" w:cs="Times New Roman"/>
        </w:rPr>
        <w:t>a.</w:t>
      </w:r>
      <w:r w:rsidR="00144902">
        <w:tab/>
      </w:r>
      <w:r w:rsidRPr="4987108B">
        <w:rPr>
          <w:rFonts w:ascii="Times New Roman" w:eastAsia="Times New Roman" w:hAnsi="Times New Roman" w:cs="Times New Roman"/>
        </w:rPr>
        <w:t xml:space="preserve">Identify by name and UC Davis (and/or UC Davis Health) position any officer, faculty member, or other employee who holds a position of director, officer, partner, trustee, manager, or employee in the bidder's organization, as well as the name of any near relatives (husband, wife, child, parent, etc.) who are employed by UC Davis (and/or UC Davis Health).  </w:t>
      </w:r>
    </w:p>
    <w:p w14:paraId="4D46F36F" w14:textId="2CED1C64" w:rsidR="005F1F4A" w:rsidRDefault="2D406C70" w:rsidP="00640161">
      <w:pPr>
        <w:ind w:left="900" w:hanging="360"/>
      </w:pPr>
      <w:r w:rsidRPr="4987108B">
        <w:rPr>
          <w:rFonts w:ascii="Times New Roman" w:eastAsia="Times New Roman" w:hAnsi="Times New Roman" w:cs="Times New Roman"/>
        </w:rPr>
        <w:t>b.</w:t>
      </w:r>
      <w:r w:rsidR="00144902">
        <w:tab/>
      </w:r>
      <w:r w:rsidRPr="4987108B">
        <w:rPr>
          <w:rFonts w:ascii="Times New Roman" w:eastAsia="Times New Roman" w:hAnsi="Times New Roman" w:cs="Times New Roman"/>
        </w:rPr>
        <w:t>Provide a statement of the total dollar amount of work performed for UC Davis (and/or UC Davis Health) in the past twelve (12) months and listing of the campus(es) served.</w:t>
      </w:r>
    </w:p>
    <w:p w14:paraId="2D63CE27" w14:textId="56C0977D" w:rsidR="005F1F4A" w:rsidRDefault="2D406C70" w:rsidP="00640161">
      <w:pPr>
        <w:ind w:left="900" w:hanging="360"/>
      </w:pPr>
      <w:r w:rsidRPr="4987108B">
        <w:rPr>
          <w:rFonts w:ascii="Times New Roman" w:eastAsia="Times New Roman" w:hAnsi="Times New Roman" w:cs="Times New Roman"/>
        </w:rPr>
        <w:t>c.</w:t>
      </w:r>
      <w:r w:rsidR="00144902">
        <w:tab/>
      </w:r>
      <w:r w:rsidRPr="4987108B">
        <w:rPr>
          <w:rFonts w:ascii="Times New Roman" w:eastAsia="Times New Roman" w:hAnsi="Times New Roman" w:cs="Times New Roman"/>
        </w:rPr>
        <w:t>Current work for other health care systems or hospitals in California must be disclosed. Non-U</w:t>
      </w:r>
      <w:r w:rsidR="00640161">
        <w:rPr>
          <w:rFonts w:ascii="Times New Roman" w:eastAsia="Times New Roman" w:hAnsi="Times New Roman" w:cs="Times New Roman"/>
        </w:rPr>
        <w:t>niversity of California</w:t>
      </w:r>
      <w:r w:rsidRPr="4987108B">
        <w:rPr>
          <w:rFonts w:ascii="Times New Roman" w:eastAsia="Times New Roman" w:hAnsi="Times New Roman" w:cs="Times New Roman"/>
        </w:rPr>
        <w:t xml:space="preserve"> hospitals or health systems in </w:t>
      </w:r>
      <w:r w:rsidR="00DB5BB4">
        <w:rPr>
          <w:rFonts w:ascii="Times New Roman" w:eastAsia="Times New Roman" w:hAnsi="Times New Roman" w:cs="Times New Roman"/>
        </w:rPr>
        <w:t>our local market (DMA)</w:t>
      </w:r>
      <w:r w:rsidRPr="4987108B">
        <w:rPr>
          <w:rFonts w:ascii="Times New Roman" w:eastAsia="Times New Roman" w:hAnsi="Times New Roman" w:cs="Times New Roman"/>
        </w:rPr>
        <w:t xml:space="preserve"> may be considered a conflict of interest for this work.</w:t>
      </w:r>
    </w:p>
    <w:p w14:paraId="77587A16" w14:textId="6BC2BDEF" w:rsidR="005F1F4A" w:rsidRDefault="2D406C70" w:rsidP="003D615A">
      <w:pPr>
        <w:ind w:left="540"/>
      </w:pPr>
      <w:r w:rsidRPr="4987108B">
        <w:rPr>
          <w:rFonts w:ascii="Times New Roman" w:eastAsia="Times New Roman" w:hAnsi="Times New Roman" w:cs="Times New Roman"/>
        </w:rPr>
        <w:t>The contract will not be awarded to any person, company, or corporation that has failed to perform in a satisfactory or faithful manner on any previous contract or purchase order with UC Davis (and/or UC Davis Health</w:t>
      </w:r>
      <w:r w:rsidR="00422A1D">
        <w:rPr>
          <w:rFonts w:ascii="Times New Roman" w:eastAsia="Times New Roman" w:hAnsi="Times New Roman" w:cs="Times New Roman"/>
        </w:rPr>
        <w:t xml:space="preserve"> or University of California</w:t>
      </w:r>
      <w:r w:rsidRPr="4987108B">
        <w:rPr>
          <w:rFonts w:ascii="Times New Roman" w:eastAsia="Times New Roman" w:hAnsi="Times New Roman" w:cs="Times New Roman"/>
        </w:rPr>
        <w:t>).</w:t>
      </w:r>
    </w:p>
    <w:p w14:paraId="71BF63AC" w14:textId="22DF846E" w:rsidR="005F1F4A" w:rsidRDefault="2D406C70" w:rsidP="00438879">
      <w:pPr>
        <w:jc w:val="both"/>
      </w:pPr>
      <w:r w:rsidRPr="00438879">
        <w:rPr>
          <w:rFonts w:ascii="Times New Roman" w:eastAsia="Times New Roman" w:hAnsi="Times New Roman" w:cs="Times New Roman"/>
        </w:rPr>
        <w:t xml:space="preserve"> </w:t>
      </w:r>
    </w:p>
    <w:p w14:paraId="4FF43342" w14:textId="1907535E" w:rsidR="005F1F4A" w:rsidRDefault="2D406C70" w:rsidP="00438879">
      <w:pPr>
        <w:tabs>
          <w:tab w:val="left" w:pos="540"/>
        </w:tabs>
        <w:ind w:left="540" w:hanging="540"/>
        <w:rPr>
          <w:rFonts w:ascii="Times New Roman" w:eastAsia="Times New Roman" w:hAnsi="Times New Roman" w:cs="Times New Roman"/>
          <w:b/>
          <w:bCs/>
        </w:rPr>
      </w:pPr>
      <w:r w:rsidRPr="00438879">
        <w:rPr>
          <w:rFonts w:ascii="Times New Roman" w:eastAsia="Times New Roman" w:hAnsi="Times New Roman" w:cs="Times New Roman"/>
          <w:b/>
          <w:bCs/>
        </w:rPr>
        <w:t>5.</w:t>
      </w:r>
      <w:r w:rsidR="00144902">
        <w:tab/>
      </w:r>
      <w:r w:rsidRPr="00438879">
        <w:rPr>
          <w:rFonts w:ascii="Times New Roman" w:eastAsia="Times New Roman" w:hAnsi="Times New Roman" w:cs="Times New Roman"/>
          <w:b/>
          <w:bCs/>
        </w:rPr>
        <w:t>Health Care Criminal Offence Exclusion</w:t>
      </w:r>
      <w:r w:rsidR="00144902">
        <w:tab/>
      </w:r>
    </w:p>
    <w:p w14:paraId="63816223" w14:textId="4A19266B" w:rsidR="005F1F4A" w:rsidRDefault="2D406C70" w:rsidP="00640161">
      <w:pPr>
        <w:ind w:left="990" w:hanging="450"/>
      </w:pPr>
      <w:r w:rsidRPr="00438879">
        <w:rPr>
          <w:rFonts w:ascii="Times New Roman" w:eastAsia="Times New Roman" w:hAnsi="Times New Roman" w:cs="Times New Roman"/>
        </w:rPr>
        <w:t>a.</w:t>
      </w:r>
      <w:r w:rsidR="00144902">
        <w:tab/>
      </w:r>
      <w:r w:rsidRPr="00438879">
        <w:rPr>
          <w:rFonts w:ascii="Times New Roman" w:eastAsia="Times New Roman" w:hAnsi="Times New Roman" w:cs="Times New Roman"/>
        </w:rPr>
        <w:t>Vendor Warranties and Representations. Vendor represents and warrants that he/she has never been (1) convicted of a criminal offense related to health care and/or related to the provision of services paid for by Medicare, Medicaid, or another federal health care program; (2) excluded from participation in any federal health care program, including Medicare and Medicaid.</w:t>
      </w:r>
    </w:p>
    <w:p w14:paraId="437581FA" w14:textId="3F372F5F" w:rsidR="005F1F4A" w:rsidRDefault="2D406C70" w:rsidP="00640161">
      <w:pPr>
        <w:ind w:left="990"/>
      </w:pPr>
      <w:r w:rsidRPr="00438879">
        <w:rPr>
          <w:rFonts w:ascii="Times New Roman" w:eastAsia="Times New Roman" w:hAnsi="Times New Roman" w:cs="Times New Roman"/>
        </w:rPr>
        <w:t>Notification Requirements. Vendor shall notify UC Davis Health immediately if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w:t>
      </w:r>
    </w:p>
    <w:p w14:paraId="7902C81A" w14:textId="4CD81D9A" w:rsidR="005F1F4A" w:rsidRDefault="2D406C70" w:rsidP="00640161">
      <w:pPr>
        <w:ind w:left="990"/>
      </w:pPr>
      <w:r w:rsidRPr="00438879">
        <w:rPr>
          <w:rFonts w:ascii="Times New Roman" w:eastAsia="Times New Roman" w:hAnsi="Times New Roman" w:cs="Times New Roman"/>
        </w:rPr>
        <w:t>Termination. UC Davis Health may terminate this Agreement immediately if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w:t>
      </w:r>
    </w:p>
    <w:p w14:paraId="60F32EEE" w14:textId="19F8B731" w:rsidR="005F1F4A" w:rsidRDefault="2D406C70">
      <w:r w:rsidRPr="00438879">
        <w:rPr>
          <w:rFonts w:ascii="Times New Roman" w:eastAsia="Times New Roman" w:hAnsi="Times New Roman" w:cs="Times New Roman"/>
        </w:rPr>
        <w:t xml:space="preserve"> </w:t>
      </w:r>
    </w:p>
    <w:p w14:paraId="4031CBE0" w14:textId="2E24CE06" w:rsidR="005F1F4A" w:rsidRDefault="2D406C70" w:rsidP="00438879">
      <w:pPr>
        <w:tabs>
          <w:tab w:val="left" w:pos="630"/>
        </w:tabs>
        <w:ind w:left="540" w:hanging="540"/>
      </w:pPr>
      <w:r w:rsidRPr="00438879">
        <w:rPr>
          <w:rFonts w:ascii="Times New Roman" w:eastAsia="Times New Roman" w:hAnsi="Times New Roman" w:cs="Times New Roman"/>
          <w:b/>
          <w:bCs/>
        </w:rPr>
        <w:t>6.</w:t>
      </w:r>
      <w:r w:rsidR="00144902">
        <w:tab/>
      </w:r>
      <w:r w:rsidRPr="00438879">
        <w:rPr>
          <w:rFonts w:ascii="Times New Roman" w:eastAsia="Times New Roman" w:hAnsi="Times New Roman" w:cs="Times New Roman"/>
          <w:b/>
          <w:bCs/>
        </w:rPr>
        <w:t>Confidentiality of UC Davis Health Medical and Patient Information</w:t>
      </w:r>
    </w:p>
    <w:p w14:paraId="24888F99" w14:textId="61468E1A" w:rsidR="005F1F4A" w:rsidRDefault="2D406C70" w:rsidP="00640161">
      <w:pPr>
        <w:ind w:left="990" w:hanging="360"/>
      </w:pPr>
      <w:r w:rsidRPr="00438879">
        <w:rPr>
          <w:rFonts w:ascii="Times New Roman" w:eastAsia="Times New Roman" w:hAnsi="Times New Roman" w:cs="Times New Roman"/>
        </w:rPr>
        <w:t>a.</w:t>
      </w:r>
      <w:r w:rsidR="5F8EB7C9" w:rsidRPr="58117A22">
        <w:rPr>
          <w:rFonts w:ascii="Times New Roman" w:eastAsia="Times New Roman" w:hAnsi="Times New Roman" w:cs="Times New Roman"/>
        </w:rPr>
        <w:t xml:space="preserve"> </w:t>
      </w:r>
      <w:r w:rsidRPr="00438879">
        <w:rPr>
          <w:rFonts w:ascii="Times New Roman" w:eastAsia="Times New Roman" w:hAnsi="Times New Roman" w:cs="Times New Roman"/>
        </w:rPr>
        <w:t xml:space="preserve">In compliance with State and Federal laws and regulations, Vendor agrees to maintain confidentiality for all medical and patient information furnished by UC Davis Health to Vendor under this agreement. Vendor shall secure the required trust agreements with any third-party business associates to protect the confidentiality of UC Davis Health medical and patient information. </w:t>
      </w:r>
    </w:p>
    <w:p w14:paraId="22D13E0B" w14:textId="5E61A166" w:rsidR="005F1F4A" w:rsidRDefault="2D406C70" w:rsidP="00640161">
      <w:pPr>
        <w:ind w:left="990" w:hanging="360"/>
      </w:pPr>
      <w:r w:rsidRPr="00438879">
        <w:rPr>
          <w:rFonts w:ascii="Times New Roman" w:eastAsia="Times New Roman" w:hAnsi="Times New Roman" w:cs="Times New Roman"/>
        </w:rPr>
        <w:t>b.</w:t>
      </w:r>
      <w:r w:rsidR="659EC92E" w:rsidRPr="06431FD5">
        <w:rPr>
          <w:rFonts w:ascii="Times New Roman" w:eastAsia="Times New Roman" w:hAnsi="Times New Roman" w:cs="Times New Roman"/>
        </w:rPr>
        <w:t xml:space="preserve"> </w:t>
      </w:r>
      <w:r w:rsidRPr="00438879">
        <w:rPr>
          <w:rFonts w:ascii="Times New Roman" w:eastAsia="Times New Roman" w:hAnsi="Times New Roman" w:cs="Times New Roman"/>
        </w:rPr>
        <w:t xml:space="preserve">Vendor further agrees to enter into a Business Associate agreement as required by HIPAA to certify these protections. </w:t>
      </w:r>
      <w:r w:rsidR="00F476D2">
        <w:br/>
      </w:r>
      <w:r w:rsidRPr="00438879">
        <w:rPr>
          <w:rFonts w:ascii="Times New Roman" w:eastAsia="Times New Roman" w:hAnsi="Times New Roman" w:cs="Times New Roman"/>
        </w:rPr>
        <w:t xml:space="preserve"> </w:t>
      </w:r>
    </w:p>
    <w:p w14:paraId="25A1C066" w14:textId="0C1468C4" w:rsidR="005F1F4A" w:rsidRDefault="2D406C70" w:rsidP="00438879">
      <w:pPr>
        <w:ind w:left="540" w:hanging="540"/>
      </w:pPr>
      <w:r w:rsidRPr="00438879">
        <w:rPr>
          <w:rFonts w:ascii="Times New Roman" w:eastAsia="Times New Roman" w:hAnsi="Times New Roman" w:cs="Times New Roman"/>
          <w:b/>
          <w:bCs/>
        </w:rPr>
        <w:lastRenderedPageBreak/>
        <w:t>7.</w:t>
      </w:r>
      <w:r w:rsidR="00144902">
        <w:tab/>
      </w:r>
      <w:r w:rsidRPr="00438879">
        <w:rPr>
          <w:rFonts w:ascii="Times New Roman" w:eastAsia="Times New Roman" w:hAnsi="Times New Roman" w:cs="Times New Roman"/>
          <w:b/>
          <w:bCs/>
        </w:rPr>
        <w:t>Statement of Agreement</w:t>
      </w:r>
    </w:p>
    <w:p w14:paraId="51216F40" w14:textId="57DCDFE7" w:rsidR="005F1F4A" w:rsidRDefault="2D406C70" w:rsidP="00567D08">
      <w:pPr>
        <w:ind w:left="990" w:hanging="450"/>
      </w:pPr>
      <w:r w:rsidRPr="663EC4EB">
        <w:rPr>
          <w:rFonts w:ascii="Times New Roman" w:eastAsia="Times New Roman" w:hAnsi="Times New Roman" w:cs="Times New Roman"/>
        </w:rPr>
        <w:t>a.</w:t>
      </w:r>
      <w:r w:rsidR="00144902">
        <w:tab/>
      </w:r>
      <w:r w:rsidRPr="00567D08">
        <w:rPr>
          <w:rFonts w:ascii="Times New Roman" w:eastAsia="Times New Roman" w:hAnsi="Times New Roman" w:cs="Times New Roman"/>
        </w:rPr>
        <w:t>To eliminate potential conflicts of interest, the successful bidder must agree to not provide</w:t>
      </w:r>
      <w:r w:rsidR="00E048F4">
        <w:rPr>
          <w:rFonts w:ascii="Times New Roman" w:eastAsia="Times New Roman" w:hAnsi="Times New Roman" w:cs="Times New Roman"/>
        </w:rPr>
        <w:t>,</w:t>
      </w:r>
      <w:r w:rsidRPr="00567D08">
        <w:rPr>
          <w:rFonts w:ascii="Times New Roman" w:eastAsia="Times New Roman" w:hAnsi="Times New Roman" w:cs="Times New Roman"/>
        </w:rPr>
        <w:t xml:space="preserve"> work for, or represent, any health care provider (e.g., hospital, medical center, medical group, clinic, physician, HMO, PPO, etc.) located within UC Davis </w:t>
      </w:r>
      <w:r w:rsidRPr="7D825DFC">
        <w:rPr>
          <w:rFonts w:ascii="Times New Roman" w:eastAsia="Times New Roman" w:hAnsi="Times New Roman" w:cs="Times New Roman"/>
        </w:rPr>
        <w:t>Health</w:t>
      </w:r>
      <w:r w:rsidR="2D9479E1" w:rsidRPr="7D825DFC">
        <w:rPr>
          <w:rFonts w:ascii="Times New Roman" w:eastAsia="Times New Roman" w:hAnsi="Times New Roman" w:cs="Times New Roman"/>
        </w:rPr>
        <w:t>’</w:t>
      </w:r>
      <w:r w:rsidRPr="7D825DFC">
        <w:rPr>
          <w:rFonts w:ascii="Times New Roman" w:eastAsia="Times New Roman" w:hAnsi="Times New Roman" w:cs="Times New Roman"/>
        </w:rPr>
        <w:t>s</w:t>
      </w:r>
      <w:r w:rsidRPr="00567D08">
        <w:rPr>
          <w:rFonts w:ascii="Times New Roman" w:eastAsia="Times New Roman" w:hAnsi="Times New Roman" w:cs="Times New Roman"/>
        </w:rPr>
        <w:t xml:space="preserve"> local market area throughout the duration of the contract </w:t>
      </w:r>
      <w:r w:rsidR="003D615A" w:rsidRPr="00567D08">
        <w:rPr>
          <w:rFonts w:ascii="Times New Roman" w:eastAsia="Times New Roman" w:hAnsi="Times New Roman" w:cs="Times New Roman"/>
        </w:rPr>
        <w:t>WITHOUT PRIOR APPROVAL</w:t>
      </w:r>
      <w:r w:rsidRPr="00567D08">
        <w:rPr>
          <w:rFonts w:ascii="Times New Roman" w:eastAsia="Times New Roman" w:hAnsi="Times New Roman" w:cs="Times New Roman"/>
        </w:rPr>
        <w:t xml:space="preserve"> of UC Davis Health. These California counties include Sacramento, Yolo, Placer, El Dorado, San Joaquin, Solano, Napa, San Joaquin, Contra Costa, Calaveras, Amador, Nevada, Yuba, and Sutter Counties.</w:t>
      </w:r>
    </w:p>
    <w:p w14:paraId="094877B5" w14:textId="7B328A46" w:rsidR="005F1F4A" w:rsidRDefault="2D406C70" w:rsidP="00567D08">
      <w:pPr>
        <w:ind w:left="990"/>
      </w:pPr>
      <w:r w:rsidRPr="4987108B">
        <w:rPr>
          <w:rFonts w:ascii="Times New Roman" w:eastAsia="Times New Roman" w:hAnsi="Times New Roman" w:cs="Times New Roman"/>
        </w:rPr>
        <w:t xml:space="preserve">Additionally, all work provided for UC Davis Health is considered confidential and proprietary information. Under no circumstances will UC Davis Health allow this information to be shared with any other organization. The University of California retains all rights for work created under these agreements.  </w:t>
      </w:r>
    </w:p>
    <w:p w14:paraId="49FAA091" w14:textId="45846E58" w:rsidR="005F1F4A" w:rsidRDefault="005F1F4A"/>
    <w:p w14:paraId="46C54AA1" w14:textId="6DDAF100" w:rsidR="005F1F4A" w:rsidRDefault="2D406C70" w:rsidP="00438879">
      <w:pPr>
        <w:pStyle w:val="Heading2"/>
        <w:jc w:val="center"/>
      </w:pPr>
      <w:r w:rsidRPr="00438879">
        <w:rPr>
          <w:rFonts w:ascii="Times New Roman" w:eastAsia="Times New Roman" w:hAnsi="Times New Roman" w:cs="Times New Roman"/>
          <w:sz w:val="24"/>
          <w:szCs w:val="24"/>
          <w:u w:val="single"/>
        </w:rPr>
        <w:t>Part B—Technical Proposal</w:t>
      </w:r>
    </w:p>
    <w:p w14:paraId="03A19E36" w14:textId="462A4088" w:rsidR="005F1F4A" w:rsidRDefault="2D406C70" w:rsidP="008D6D12">
      <w:r w:rsidRPr="00438879">
        <w:rPr>
          <w:rFonts w:ascii="Times New Roman" w:eastAsia="Times New Roman" w:hAnsi="Times New Roman" w:cs="Times New Roman"/>
        </w:rPr>
        <w:t>Provide a narrative description for all sections specified. Not providing a response to any of the following may result in disqualification of the bidder.</w:t>
      </w:r>
    </w:p>
    <w:p w14:paraId="25526C3E" w14:textId="7790E1BD" w:rsidR="005F1F4A" w:rsidRPr="001F588F" w:rsidRDefault="2D406C70" w:rsidP="00438879">
      <w:pPr>
        <w:ind w:left="576" w:hanging="576"/>
      </w:pPr>
      <w:r w:rsidRPr="001F588F">
        <w:rPr>
          <w:rFonts w:ascii="Times New Roman" w:eastAsia="Times New Roman" w:hAnsi="Times New Roman" w:cs="Times New Roman"/>
          <w:b/>
          <w:bCs/>
        </w:rPr>
        <w:t>1.</w:t>
      </w:r>
      <w:r w:rsidR="00144902" w:rsidRPr="001F588F">
        <w:tab/>
      </w:r>
      <w:r w:rsidRPr="001F588F">
        <w:rPr>
          <w:rFonts w:ascii="Times New Roman" w:eastAsia="Times New Roman" w:hAnsi="Times New Roman" w:cs="Times New Roman"/>
          <w:b/>
          <w:bCs/>
        </w:rPr>
        <w:t>Agency</w:t>
      </w:r>
      <w:r w:rsidR="62957E98" w:rsidRPr="001F588F">
        <w:rPr>
          <w:rFonts w:ascii="Times New Roman" w:eastAsia="Times New Roman" w:hAnsi="Times New Roman" w:cs="Times New Roman"/>
          <w:b/>
          <w:bCs/>
        </w:rPr>
        <w:t>/vendor</w:t>
      </w:r>
      <w:r w:rsidRPr="001F588F">
        <w:rPr>
          <w:rFonts w:ascii="Times New Roman" w:eastAsia="Times New Roman" w:hAnsi="Times New Roman" w:cs="Times New Roman"/>
          <w:b/>
          <w:bCs/>
        </w:rPr>
        <w:t xml:space="preserve"> </w:t>
      </w:r>
      <w:r w:rsidRPr="1F9A63F4">
        <w:rPr>
          <w:rFonts w:ascii="Times New Roman" w:eastAsia="Times New Roman" w:hAnsi="Times New Roman" w:cs="Times New Roman"/>
          <w:b/>
          <w:bCs/>
        </w:rPr>
        <w:t>Experience</w:t>
      </w:r>
    </w:p>
    <w:p w14:paraId="453C79E1" w14:textId="0BEDEF17" w:rsidR="005F1F4A" w:rsidRPr="001F588F" w:rsidRDefault="00F34A1F" w:rsidP="001F588F">
      <w:pPr>
        <w:ind w:left="990" w:hanging="360"/>
        <w:rPr>
          <w:rFonts w:ascii="Times New Roman" w:eastAsia="Times New Roman" w:hAnsi="Times New Roman" w:cs="Times New Roman"/>
        </w:rPr>
      </w:pPr>
      <w:r>
        <w:rPr>
          <w:rFonts w:ascii="Times New Roman" w:eastAsia="Times New Roman" w:hAnsi="Times New Roman" w:cs="Times New Roman"/>
        </w:rPr>
        <w:t>a</w:t>
      </w:r>
      <w:r w:rsidR="2D406C70" w:rsidRPr="001F588F">
        <w:rPr>
          <w:rFonts w:ascii="Times New Roman" w:eastAsia="Times New Roman" w:hAnsi="Times New Roman" w:cs="Times New Roman"/>
        </w:rPr>
        <w:t>.</w:t>
      </w:r>
      <w:r w:rsidR="2D406C70" w:rsidRPr="001F588F">
        <w:tab/>
      </w:r>
      <w:r w:rsidR="2D406C70" w:rsidRPr="001F588F">
        <w:rPr>
          <w:rFonts w:ascii="Times New Roman" w:eastAsia="Times New Roman" w:hAnsi="Times New Roman" w:cs="Times New Roman"/>
        </w:rPr>
        <w:t xml:space="preserve">Describe your knowledge of and experience with </w:t>
      </w:r>
      <w:r w:rsidR="37B8CBDB" w:rsidRPr="001F588F">
        <w:rPr>
          <w:rFonts w:ascii="Times New Roman" w:eastAsia="Times New Roman" w:hAnsi="Times New Roman" w:cs="Times New Roman"/>
        </w:rPr>
        <w:t>optimizing written and visual content for websites</w:t>
      </w:r>
      <w:r w:rsidR="00673492">
        <w:rPr>
          <w:rFonts w:ascii="Times New Roman" w:eastAsia="Times New Roman" w:hAnsi="Times New Roman" w:cs="Times New Roman"/>
        </w:rPr>
        <w:t xml:space="preserve"> (</w:t>
      </w:r>
      <w:r w:rsidR="00661E82">
        <w:rPr>
          <w:rFonts w:ascii="Times New Roman" w:eastAsia="Times New Roman" w:hAnsi="Times New Roman" w:cs="Times New Roman"/>
        </w:rPr>
        <w:t xml:space="preserve">best practices for images, SEO, accessibility, </w:t>
      </w:r>
      <w:proofErr w:type="spellStart"/>
      <w:r w:rsidR="00661E82">
        <w:rPr>
          <w:rFonts w:ascii="Times New Roman" w:eastAsia="Times New Roman" w:hAnsi="Times New Roman" w:cs="Times New Roman"/>
        </w:rPr>
        <w:t>etc</w:t>
      </w:r>
      <w:proofErr w:type="spellEnd"/>
      <w:r w:rsidR="00661E82">
        <w:rPr>
          <w:rFonts w:ascii="Times New Roman" w:eastAsia="Times New Roman" w:hAnsi="Times New Roman" w:cs="Times New Roman"/>
        </w:rPr>
        <w:t>)</w:t>
      </w:r>
      <w:r w:rsidR="00541271">
        <w:rPr>
          <w:rFonts w:ascii="Times New Roman" w:eastAsia="Times New Roman" w:hAnsi="Times New Roman" w:cs="Times New Roman"/>
        </w:rPr>
        <w:t>.</w:t>
      </w:r>
    </w:p>
    <w:p w14:paraId="29128C29" w14:textId="401D68C2" w:rsidR="63D29B60" w:rsidRPr="001F588F" w:rsidRDefault="00F34A1F" w:rsidP="001F588F">
      <w:pPr>
        <w:ind w:left="990" w:hanging="360"/>
        <w:rPr>
          <w:rFonts w:ascii="Times New Roman" w:eastAsia="Times New Roman" w:hAnsi="Times New Roman" w:cs="Times New Roman"/>
        </w:rPr>
      </w:pPr>
      <w:r>
        <w:rPr>
          <w:rFonts w:ascii="Times New Roman" w:eastAsia="Times New Roman" w:hAnsi="Times New Roman" w:cs="Times New Roman"/>
        </w:rPr>
        <w:t>b</w:t>
      </w:r>
      <w:r w:rsidR="2D406C70" w:rsidRPr="001F588F">
        <w:rPr>
          <w:rFonts w:ascii="Times New Roman" w:eastAsia="Times New Roman" w:hAnsi="Times New Roman" w:cs="Times New Roman"/>
        </w:rPr>
        <w:t>.</w:t>
      </w:r>
      <w:r w:rsidR="63D29B60" w:rsidRPr="001F588F">
        <w:tab/>
      </w:r>
      <w:r w:rsidR="2D406C70" w:rsidRPr="001F588F">
        <w:rPr>
          <w:rFonts w:ascii="Times New Roman" w:eastAsia="Times New Roman" w:hAnsi="Times New Roman" w:cs="Times New Roman"/>
        </w:rPr>
        <w:t xml:space="preserve">What unique </w:t>
      </w:r>
      <w:r w:rsidR="413F72FF" w:rsidRPr="001F588F">
        <w:rPr>
          <w:rFonts w:ascii="Times New Roman" w:eastAsia="Times New Roman" w:hAnsi="Times New Roman" w:cs="Times New Roman"/>
        </w:rPr>
        <w:t>agency/vendor</w:t>
      </w:r>
      <w:r w:rsidR="31D66799" w:rsidRPr="001F588F">
        <w:rPr>
          <w:rFonts w:ascii="Times New Roman" w:eastAsia="Times New Roman" w:hAnsi="Times New Roman" w:cs="Times New Roman"/>
        </w:rPr>
        <w:t xml:space="preserve"> </w:t>
      </w:r>
      <w:r w:rsidR="2D406C70" w:rsidRPr="001F588F">
        <w:rPr>
          <w:rFonts w:ascii="Times New Roman" w:eastAsia="Times New Roman" w:hAnsi="Times New Roman" w:cs="Times New Roman"/>
        </w:rPr>
        <w:t>experience do you believe might provide useful if you were to be considered</w:t>
      </w:r>
      <w:r w:rsidR="008E6E87" w:rsidRPr="001F588F">
        <w:rPr>
          <w:rFonts w:ascii="Times New Roman" w:eastAsia="Times New Roman" w:hAnsi="Times New Roman" w:cs="Times New Roman"/>
        </w:rPr>
        <w:t xml:space="preserve"> for/awarded this work</w:t>
      </w:r>
      <w:r w:rsidR="2D406C70" w:rsidRPr="001F588F">
        <w:rPr>
          <w:rFonts w:ascii="Times New Roman" w:eastAsia="Times New Roman" w:hAnsi="Times New Roman" w:cs="Times New Roman"/>
        </w:rPr>
        <w:t xml:space="preserve">?  </w:t>
      </w:r>
    </w:p>
    <w:p w14:paraId="08F04177" w14:textId="799FE4D4" w:rsidR="001F588F" w:rsidRPr="001F588F" w:rsidRDefault="00F34A1F" w:rsidP="47A9AC86">
      <w:pPr>
        <w:ind w:left="990" w:hanging="360"/>
        <w:rPr>
          <w:rFonts w:ascii="Times New Roman" w:eastAsia="Times New Roman" w:hAnsi="Times New Roman" w:cs="Times New Roman"/>
        </w:rPr>
      </w:pPr>
      <w:r>
        <w:rPr>
          <w:rFonts w:ascii="Times New Roman" w:eastAsia="Times New Roman" w:hAnsi="Times New Roman" w:cs="Times New Roman"/>
        </w:rPr>
        <w:t>c</w:t>
      </w:r>
      <w:r w:rsidR="5D7E402D" w:rsidRPr="001F588F">
        <w:rPr>
          <w:rFonts w:ascii="Times New Roman" w:eastAsia="Times New Roman" w:hAnsi="Times New Roman" w:cs="Times New Roman"/>
        </w:rPr>
        <w:t>.</w:t>
      </w:r>
      <w:r w:rsidR="5D7E402D" w:rsidRPr="001F588F">
        <w:tab/>
      </w:r>
      <w:r w:rsidR="001F588F" w:rsidRPr="001F588F">
        <w:rPr>
          <w:rFonts w:ascii="Times New Roman" w:eastAsia="Times New Roman" w:hAnsi="Times New Roman" w:cs="Times New Roman"/>
          <w:b/>
          <w:bCs/>
        </w:rPr>
        <w:t>Website Content Services Only:</w:t>
      </w:r>
    </w:p>
    <w:p w14:paraId="7260F27D" w14:textId="5E42D59D" w:rsidR="00EA508B" w:rsidRPr="001F588F" w:rsidRDefault="597EA33C" w:rsidP="00802573">
      <w:pPr>
        <w:pStyle w:val="ListParagraph"/>
        <w:numPr>
          <w:ilvl w:val="2"/>
          <w:numId w:val="19"/>
        </w:numPr>
        <w:ind w:left="1350"/>
        <w:rPr>
          <w:rFonts w:ascii="Times New Roman" w:eastAsia="Times New Roman" w:hAnsi="Times New Roman" w:cs="Times New Roman"/>
        </w:rPr>
      </w:pPr>
      <w:r w:rsidRPr="0371C23C">
        <w:rPr>
          <w:rFonts w:ascii="Times New Roman" w:eastAsia="Times New Roman" w:hAnsi="Times New Roman" w:cs="Times New Roman"/>
        </w:rPr>
        <w:t>Describe your knowledge of and experience with website content development</w:t>
      </w:r>
      <w:r w:rsidR="001B74AE" w:rsidRPr="0371C23C">
        <w:rPr>
          <w:rFonts w:ascii="Times New Roman" w:eastAsia="Times New Roman" w:hAnsi="Times New Roman" w:cs="Times New Roman"/>
        </w:rPr>
        <w:t>, including (optimization of content for web)</w:t>
      </w:r>
      <w:r w:rsidR="66F81B90" w:rsidRPr="0371C23C">
        <w:rPr>
          <w:rFonts w:ascii="Times New Roman" w:eastAsia="Times New Roman" w:hAnsi="Times New Roman" w:cs="Times New Roman"/>
        </w:rPr>
        <w:t>.</w:t>
      </w:r>
    </w:p>
    <w:p w14:paraId="4648CDFF" w14:textId="60439F32" w:rsidR="00EA508B" w:rsidRPr="001F588F" w:rsidRDefault="00EA508B" w:rsidP="00802573">
      <w:pPr>
        <w:pStyle w:val="ListParagraph"/>
        <w:numPr>
          <w:ilvl w:val="1"/>
          <w:numId w:val="19"/>
        </w:numPr>
        <w:ind w:left="1350"/>
        <w:rPr>
          <w:rFonts w:ascii="Times New Roman" w:eastAsia="Times New Roman" w:hAnsi="Times New Roman" w:cs="Times New Roman"/>
        </w:rPr>
      </w:pPr>
      <w:r w:rsidRPr="001F588F">
        <w:rPr>
          <w:rFonts w:ascii="Times New Roman" w:eastAsia="Times New Roman" w:hAnsi="Times New Roman" w:cs="Times New Roman"/>
        </w:rPr>
        <w:t>Describe your overall experience, specific health care industry experience and any specific academic medical center experience.</w:t>
      </w:r>
    </w:p>
    <w:p w14:paraId="7D63F87F" w14:textId="4340065A" w:rsidR="00EA508B" w:rsidRPr="001F588F" w:rsidRDefault="00EA508B" w:rsidP="00802573">
      <w:pPr>
        <w:pStyle w:val="ListParagraph"/>
        <w:numPr>
          <w:ilvl w:val="0"/>
          <w:numId w:val="1"/>
        </w:numPr>
        <w:ind w:left="1710"/>
        <w:rPr>
          <w:rFonts w:ascii="Times New Roman" w:eastAsia="Times New Roman" w:hAnsi="Times New Roman" w:cs="Times New Roman"/>
        </w:rPr>
      </w:pPr>
      <w:r w:rsidRPr="001F588F">
        <w:rPr>
          <w:rFonts w:ascii="Times New Roman" w:eastAsia="Times New Roman" w:hAnsi="Times New Roman" w:cs="Times New Roman"/>
        </w:rPr>
        <w:t xml:space="preserve">Provide at least two examples of work that your agency/vendor </w:t>
      </w:r>
      <w:r w:rsidR="00802573">
        <w:rPr>
          <w:rFonts w:ascii="Times New Roman" w:eastAsia="Times New Roman" w:hAnsi="Times New Roman" w:cs="Times New Roman"/>
        </w:rPr>
        <w:t xml:space="preserve">created </w:t>
      </w:r>
      <w:r w:rsidRPr="001F588F">
        <w:rPr>
          <w:rFonts w:ascii="Times New Roman" w:eastAsia="Times New Roman" w:hAnsi="Times New Roman" w:cs="Times New Roman"/>
        </w:rPr>
        <w:t>for a health care institution or related health care entities. Be sure to include a link (or attach) where your work is displayed and a detailed description of the services your agency/vendor provided to complete this work.</w:t>
      </w:r>
    </w:p>
    <w:p w14:paraId="07B436FC" w14:textId="659A7053" w:rsidR="2D406C70" w:rsidRPr="001F588F" w:rsidRDefault="3FE171C2" w:rsidP="00802573">
      <w:pPr>
        <w:ind w:left="1440" w:hanging="450"/>
        <w:rPr>
          <w:rFonts w:ascii="Times New Roman" w:eastAsia="Times New Roman" w:hAnsi="Times New Roman" w:cs="Times New Roman"/>
        </w:rPr>
      </w:pPr>
      <w:r w:rsidRPr="23E0780A">
        <w:rPr>
          <w:rFonts w:ascii="Times New Roman" w:eastAsia="Times New Roman" w:hAnsi="Times New Roman" w:cs="Times New Roman"/>
        </w:rPr>
        <w:t>iii</w:t>
      </w:r>
      <w:r w:rsidR="249ECC20" w:rsidRPr="1D459C43">
        <w:rPr>
          <w:rFonts w:ascii="Times New Roman" w:eastAsia="Times New Roman" w:hAnsi="Times New Roman" w:cs="Times New Roman"/>
        </w:rPr>
        <w:t>)</w:t>
      </w:r>
      <w:r w:rsidRPr="56CE3967">
        <w:rPr>
          <w:rFonts w:ascii="Times New Roman" w:eastAsia="Times New Roman" w:hAnsi="Times New Roman" w:cs="Times New Roman"/>
        </w:rPr>
        <w:t xml:space="preserve"> </w:t>
      </w:r>
      <w:r w:rsidR="7A3E6BD4" w:rsidRPr="001F588F">
        <w:rPr>
          <w:rFonts w:ascii="Times New Roman" w:eastAsia="Times New Roman" w:hAnsi="Times New Roman" w:cs="Times New Roman"/>
        </w:rPr>
        <w:t>Provide two writing samples on the following topics which should demonstrate your ability to clearly communicate health content to a general audience. Be sure to include the following information for each: basic facts about the condition, symptoms, ways to diagnose, and treatment options.</w:t>
      </w:r>
    </w:p>
    <w:p w14:paraId="5D7D9DD9" w14:textId="0ABBEA1E" w:rsidR="7A3E6BD4" w:rsidRPr="001F588F" w:rsidRDefault="7A3E6BD4" w:rsidP="35539C64">
      <w:pPr>
        <w:pStyle w:val="ListParagraph"/>
        <w:numPr>
          <w:ilvl w:val="0"/>
          <w:numId w:val="2"/>
        </w:numPr>
        <w:ind w:left="1800"/>
        <w:rPr>
          <w:rFonts w:ascii="Times New Roman" w:eastAsia="Times New Roman" w:hAnsi="Times New Roman" w:cs="Times New Roman"/>
        </w:rPr>
      </w:pPr>
      <w:r w:rsidRPr="001F588F">
        <w:rPr>
          <w:rFonts w:ascii="Times New Roman" w:eastAsia="Times New Roman" w:hAnsi="Times New Roman" w:cs="Times New Roman"/>
        </w:rPr>
        <w:t>Topic 1: Diabetes</w:t>
      </w:r>
    </w:p>
    <w:p w14:paraId="2DD063B5" w14:textId="4063B791" w:rsidR="7A3E6BD4" w:rsidRPr="001F588F" w:rsidRDefault="7A3E6BD4" w:rsidP="35539C64">
      <w:pPr>
        <w:pStyle w:val="ListParagraph"/>
        <w:numPr>
          <w:ilvl w:val="0"/>
          <w:numId w:val="2"/>
        </w:numPr>
        <w:ind w:left="1800"/>
        <w:rPr>
          <w:rFonts w:ascii="Times New Roman" w:eastAsia="Times New Roman" w:hAnsi="Times New Roman" w:cs="Times New Roman"/>
        </w:rPr>
      </w:pPr>
      <w:r w:rsidRPr="001F588F">
        <w:rPr>
          <w:rFonts w:ascii="Times New Roman" w:eastAsia="Times New Roman" w:hAnsi="Times New Roman" w:cs="Times New Roman"/>
        </w:rPr>
        <w:t>Topic 2: Heart Failure</w:t>
      </w:r>
    </w:p>
    <w:p w14:paraId="03B95F06" w14:textId="5BF0E58D" w:rsidR="005F1F4A" w:rsidRPr="001F588F" w:rsidRDefault="00313810" w:rsidP="00F34A1F">
      <w:pPr>
        <w:ind w:left="990" w:hanging="450"/>
        <w:rPr>
          <w:rFonts w:ascii="Times New Roman" w:eastAsia="Times New Roman" w:hAnsi="Times New Roman" w:cs="Times New Roman"/>
          <w:b/>
          <w:bCs/>
        </w:rPr>
      </w:pPr>
      <w:r>
        <w:rPr>
          <w:rFonts w:ascii="Times New Roman" w:eastAsia="Times New Roman" w:hAnsi="Times New Roman" w:cs="Times New Roman"/>
        </w:rPr>
        <w:t>d</w:t>
      </w:r>
      <w:r w:rsidR="04A28050" w:rsidRPr="001F588F">
        <w:rPr>
          <w:rFonts w:ascii="Times New Roman" w:eastAsia="Times New Roman" w:hAnsi="Times New Roman" w:cs="Times New Roman"/>
        </w:rPr>
        <w:t>.</w:t>
      </w:r>
      <w:r w:rsidR="04A28050" w:rsidRPr="001F588F">
        <w:tab/>
      </w:r>
      <w:r w:rsidR="583BEE8D" w:rsidRPr="001F588F">
        <w:rPr>
          <w:rFonts w:ascii="Times New Roman" w:eastAsia="Times New Roman" w:hAnsi="Times New Roman" w:cs="Times New Roman"/>
          <w:b/>
          <w:bCs/>
        </w:rPr>
        <w:t xml:space="preserve">Web Production Services Only: </w:t>
      </w:r>
      <w:r w:rsidR="583BEE8D" w:rsidRPr="001F588F">
        <w:rPr>
          <w:rFonts w:ascii="Times New Roman" w:eastAsia="Times New Roman" w:hAnsi="Times New Roman" w:cs="Times New Roman"/>
        </w:rPr>
        <w:t>Detail your experience with enterprise content management systems (CMS) and your willingness/abilities to work within UC Davis Health’s enterprise-wide CMS, OpenText Livesite/</w:t>
      </w:r>
      <w:proofErr w:type="spellStart"/>
      <w:r w:rsidR="583BEE8D" w:rsidRPr="001F588F">
        <w:rPr>
          <w:rFonts w:ascii="Times New Roman" w:eastAsia="Times New Roman" w:hAnsi="Times New Roman" w:cs="Times New Roman"/>
        </w:rPr>
        <w:t>Teamsite</w:t>
      </w:r>
      <w:proofErr w:type="spellEnd"/>
      <w:r w:rsidR="583BEE8D" w:rsidRPr="001F588F">
        <w:rPr>
          <w:rFonts w:ascii="Times New Roman" w:eastAsia="Times New Roman" w:hAnsi="Times New Roman" w:cs="Times New Roman"/>
        </w:rPr>
        <w:t>.</w:t>
      </w:r>
      <w:r w:rsidR="00187399">
        <w:rPr>
          <w:rFonts w:ascii="Times New Roman" w:eastAsia="Times New Roman" w:hAnsi="Times New Roman" w:cs="Times New Roman"/>
        </w:rPr>
        <w:br/>
      </w:r>
    </w:p>
    <w:p w14:paraId="7FC65839" w14:textId="4913CF6B" w:rsidR="005F1F4A" w:rsidRPr="001F588F" w:rsidRDefault="2D406C70" w:rsidP="001F588F">
      <w:pPr>
        <w:tabs>
          <w:tab w:val="left" w:pos="540"/>
          <w:tab w:val="right" w:leader="dot" w:pos="9360"/>
        </w:tabs>
      </w:pPr>
      <w:r w:rsidRPr="001F588F">
        <w:rPr>
          <w:rFonts w:ascii="Times New Roman" w:eastAsia="Times New Roman" w:hAnsi="Times New Roman" w:cs="Times New Roman"/>
          <w:b/>
          <w:bCs/>
        </w:rPr>
        <w:lastRenderedPageBreak/>
        <w:t xml:space="preserve">2. </w:t>
      </w:r>
      <w:r w:rsidR="00144902" w:rsidRPr="001F588F">
        <w:tab/>
      </w:r>
      <w:r w:rsidRPr="001F588F">
        <w:rPr>
          <w:rFonts w:ascii="Times New Roman" w:eastAsia="Times New Roman" w:hAnsi="Times New Roman" w:cs="Times New Roman"/>
          <w:b/>
          <w:bCs/>
        </w:rPr>
        <w:t>Work Statement</w:t>
      </w:r>
    </w:p>
    <w:p w14:paraId="2A77B910" w14:textId="63633F18" w:rsidR="005F1F4A" w:rsidRPr="00F34A1F" w:rsidRDefault="2D406C70" w:rsidP="003C0141">
      <w:pPr>
        <w:ind w:left="540"/>
        <w:rPr>
          <w:rFonts w:ascii="Times New Roman" w:eastAsia="Times New Roman" w:hAnsi="Times New Roman" w:cs="Times New Roman"/>
          <w:highlight w:val="green"/>
        </w:rPr>
      </w:pPr>
      <w:r w:rsidRPr="00F34A1F">
        <w:rPr>
          <w:rFonts w:ascii="Times New Roman" w:eastAsia="Times New Roman" w:hAnsi="Times New Roman" w:cs="Times New Roman"/>
        </w:rPr>
        <w:t>W</w:t>
      </w:r>
      <w:r w:rsidR="001E53CE" w:rsidRPr="00F34A1F">
        <w:rPr>
          <w:rFonts w:ascii="Times New Roman" w:eastAsia="Times New Roman" w:hAnsi="Times New Roman" w:cs="Times New Roman"/>
        </w:rPr>
        <w:t xml:space="preserve">e </w:t>
      </w:r>
      <w:r w:rsidRPr="00F34A1F">
        <w:rPr>
          <w:rFonts w:ascii="Times New Roman" w:eastAsia="Times New Roman" w:hAnsi="Times New Roman" w:cs="Times New Roman"/>
        </w:rPr>
        <w:t xml:space="preserve">want a narrative description of the process you would use to accomplish the tasks identified under Section II—Scope of Work, and why you think your unique approach will </w:t>
      </w:r>
      <w:r w:rsidR="001E53CE" w:rsidRPr="00F34A1F">
        <w:rPr>
          <w:rFonts w:ascii="Times New Roman" w:eastAsia="Times New Roman" w:hAnsi="Times New Roman" w:cs="Times New Roman"/>
        </w:rPr>
        <w:t>accomplish our goals</w:t>
      </w:r>
      <w:r w:rsidRPr="00F34A1F">
        <w:rPr>
          <w:rFonts w:ascii="Times New Roman" w:eastAsia="Times New Roman" w:hAnsi="Times New Roman" w:cs="Times New Roman"/>
        </w:rPr>
        <w:t>. Use this opportunity to demonstrate your firm’s abilit</w:t>
      </w:r>
      <w:r w:rsidR="00620D99" w:rsidRPr="00F34A1F">
        <w:rPr>
          <w:rFonts w:ascii="Times New Roman" w:eastAsia="Times New Roman" w:hAnsi="Times New Roman" w:cs="Times New Roman"/>
        </w:rPr>
        <w:t xml:space="preserve">ies and knowledge to </w:t>
      </w:r>
      <w:r w:rsidRPr="00F34A1F">
        <w:rPr>
          <w:rFonts w:ascii="Times New Roman" w:eastAsia="Times New Roman" w:hAnsi="Times New Roman" w:cs="Times New Roman"/>
        </w:rPr>
        <w:t>accomplish the tasks</w:t>
      </w:r>
      <w:r w:rsidR="00620D99" w:rsidRPr="00F34A1F">
        <w:rPr>
          <w:rFonts w:ascii="Times New Roman" w:eastAsia="Times New Roman" w:hAnsi="Times New Roman" w:cs="Times New Roman"/>
        </w:rPr>
        <w:t xml:space="preserve"> and meet</w:t>
      </w:r>
      <w:r w:rsidRPr="00F34A1F">
        <w:rPr>
          <w:rFonts w:ascii="Times New Roman" w:eastAsia="Times New Roman" w:hAnsi="Times New Roman" w:cs="Times New Roman"/>
        </w:rPr>
        <w:t xml:space="preserve"> our process</w:t>
      </w:r>
      <w:r w:rsidR="00620D99" w:rsidRPr="00F34A1F">
        <w:rPr>
          <w:rFonts w:ascii="Times New Roman" w:eastAsia="Times New Roman" w:hAnsi="Times New Roman" w:cs="Times New Roman"/>
        </w:rPr>
        <w:t xml:space="preserve"> needs</w:t>
      </w:r>
      <w:r w:rsidRPr="00F34A1F">
        <w:rPr>
          <w:rFonts w:ascii="Times New Roman" w:eastAsia="Times New Roman" w:hAnsi="Times New Roman" w:cs="Times New Roman"/>
        </w:rPr>
        <w:t xml:space="preserve">. </w:t>
      </w:r>
      <w:r w:rsidR="00620D99" w:rsidRPr="00F34A1F">
        <w:rPr>
          <w:rFonts w:ascii="Times New Roman" w:eastAsia="Times New Roman" w:hAnsi="Times New Roman" w:cs="Times New Roman"/>
          <w:highlight w:val="green"/>
        </w:rPr>
        <w:br/>
      </w:r>
    </w:p>
    <w:p w14:paraId="0C595E99" w14:textId="1EEB93D6" w:rsidR="005F1F4A" w:rsidRDefault="2D406C70" w:rsidP="00438879">
      <w:pPr>
        <w:ind w:left="576" w:hanging="576"/>
        <w:jc w:val="center"/>
      </w:pPr>
      <w:r w:rsidRPr="00438879">
        <w:rPr>
          <w:rFonts w:ascii="Times New Roman" w:eastAsia="Times New Roman" w:hAnsi="Times New Roman" w:cs="Times New Roman"/>
          <w:sz w:val="24"/>
          <w:szCs w:val="24"/>
          <w:u w:val="single"/>
        </w:rPr>
        <w:t>Part C—References*</w:t>
      </w:r>
    </w:p>
    <w:p w14:paraId="6D779FF2" w14:textId="77A2483F" w:rsidR="005F1F4A" w:rsidRPr="0095069C" w:rsidRDefault="2D406C70" w:rsidP="00438879">
      <w:pPr>
        <w:rPr>
          <w:rFonts w:ascii="Times New Roman" w:eastAsia="Times New Roman" w:hAnsi="Times New Roman" w:cs="Times New Roman"/>
        </w:rPr>
      </w:pPr>
      <w:r w:rsidRPr="0095069C">
        <w:rPr>
          <w:rFonts w:ascii="Times New Roman" w:eastAsia="Times New Roman" w:hAnsi="Times New Roman" w:cs="Times New Roman"/>
        </w:rPr>
        <w:t xml:space="preserve">Each bidder must provide a reference list of at least three (3) clients for whom similar services have been </w:t>
      </w:r>
      <w:r w:rsidR="56C6B550" w:rsidRPr="0095069C">
        <w:rPr>
          <w:rFonts w:ascii="Times New Roman" w:eastAsia="Times New Roman" w:hAnsi="Times New Roman" w:cs="Times New Roman"/>
        </w:rPr>
        <w:t>provided</w:t>
      </w:r>
      <w:r w:rsidRPr="0095069C">
        <w:rPr>
          <w:rFonts w:ascii="Times New Roman" w:eastAsia="Times New Roman" w:hAnsi="Times New Roman" w:cs="Times New Roman"/>
        </w:rPr>
        <w:t xml:space="preserve"> within the past five (5) years. The references may be from</w:t>
      </w:r>
      <w:r w:rsidR="001F588F" w:rsidRPr="0095069C">
        <w:rPr>
          <w:rFonts w:ascii="Times New Roman" w:eastAsia="Times New Roman" w:hAnsi="Times New Roman" w:cs="Times New Roman"/>
        </w:rPr>
        <w:t xml:space="preserve"> one</w:t>
      </w:r>
      <w:r w:rsidRPr="0095069C">
        <w:rPr>
          <w:rFonts w:ascii="Times New Roman" w:eastAsia="Times New Roman" w:hAnsi="Times New Roman" w:cs="Times New Roman"/>
        </w:rPr>
        <w:t xml:space="preserve"> current and </w:t>
      </w:r>
      <w:r w:rsidR="001F588F" w:rsidRPr="0095069C">
        <w:rPr>
          <w:rFonts w:ascii="Times New Roman" w:eastAsia="Times New Roman" w:hAnsi="Times New Roman" w:cs="Times New Roman"/>
        </w:rPr>
        <w:t>two</w:t>
      </w:r>
      <w:r w:rsidRPr="0095069C">
        <w:rPr>
          <w:rFonts w:ascii="Times New Roman" w:eastAsia="Times New Roman" w:hAnsi="Times New Roman" w:cs="Times New Roman"/>
        </w:rPr>
        <w:t xml:space="preserve"> prior client</w:t>
      </w:r>
      <w:r w:rsidR="001F588F" w:rsidRPr="0095069C">
        <w:rPr>
          <w:rFonts w:ascii="Times New Roman" w:eastAsia="Times New Roman" w:hAnsi="Times New Roman" w:cs="Times New Roman"/>
        </w:rPr>
        <w:t>s</w:t>
      </w:r>
      <w:r w:rsidRPr="0095069C">
        <w:rPr>
          <w:rFonts w:ascii="Times New Roman" w:eastAsia="Times New Roman" w:hAnsi="Times New Roman" w:cs="Times New Roman"/>
        </w:rPr>
        <w:t xml:space="preserve">. The references will be used as a basis for inquiry concerning the bidder’s quality of service. The scores received in the reference check process will be factored into the </w:t>
      </w:r>
      <w:r w:rsidR="0095069C" w:rsidRPr="0095069C">
        <w:rPr>
          <w:rFonts w:ascii="Times New Roman" w:eastAsia="Times New Roman" w:hAnsi="Times New Roman" w:cs="Times New Roman"/>
        </w:rPr>
        <w:t>final</w:t>
      </w:r>
      <w:r w:rsidRPr="0095069C">
        <w:rPr>
          <w:rFonts w:ascii="Times New Roman" w:eastAsia="Times New Roman" w:hAnsi="Times New Roman" w:cs="Times New Roman"/>
        </w:rPr>
        <w:t xml:space="preserve"> score (See Section V, Basis of Award). The reference criteria to be used in the reference checks will be provided to bidders, upon written request, after the due date and time for RFP responses.</w:t>
      </w:r>
    </w:p>
    <w:p w14:paraId="430809B1" w14:textId="6890829B" w:rsidR="005F1F4A" w:rsidRPr="0095069C" w:rsidRDefault="2D406C70" w:rsidP="00438879">
      <w:pPr>
        <w:rPr>
          <w:rFonts w:ascii="Times New Roman" w:eastAsia="Times New Roman" w:hAnsi="Times New Roman" w:cs="Times New Roman"/>
        </w:rPr>
      </w:pPr>
      <w:r w:rsidRPr="0095069C">
        <w:rPr>
          <w:rFonts w:ascii="Times New Roman" w:eastAsia="Times New Roman" w:hAnsi="Times New Roman" w:cs="Times New Roman"/>
        </w:rPr>
        <w:t>Furnishing incorrect and/or incomplete reference information may lead to bidder’s elimination from consideration for award. The decision to eliminate bidder from consideration for award for poor reference checks or for incorrect and/or incomplete reference information shall be at the sole discretion of UC Davis Health and shall not be subject to appeal.</w:t>
      </w:r>
    </w:p>
    <w:p w14:paraId="0922DA6B" w14:textId="0B2DFEC6" w:rsidR="005F1F4A" w:rsidRPr="0095069C" w:rsidRDefault="2D406C70" w:rsidP="6C5715DA">
      <w:pPr>
        <w:rPr>
          <w:rFonts w:ascii="Times New Roman" w:eastAsia="Times New Roman" w:hAnsi="Times New Roman" w:cs="Times New Roman"/>
          <w:i/>
          <w:iCs/>
          <w:sz w:val="20"/>
          <w:szCs w:val="20"/>
        </w:rPr>
      </w:pPr>
      <w:r w:rsidRPr="0095069C">
        <w:rPr>
          <w:rFonts w:ascii="Times New Roman" w:eastAsia="Times New Roman" w:hAnsi="Times New Roman" w:cs="Times New Roman"/>
          <w:i/>
          <w:iCs/>
          <w:sz w:val="20"/>
          <w:szCs w:val="20"/>
        </w:rPr>
        <w:t>* References will only be checked for finalists.</w:t>
      </w:r>
    </w:p>
    <w:p w14:paraId="2E1A86F1" w14:textId="540FCF8C" w:rsidR="005F1F4A" w:rsidRDefault="005F1F4A"/>
    <w:p w14:paraId="6095E7BE" w14:textId="2D65458C" w:rsidR="005F1F4A" w:rsidRPr="00C55B70" w:rsidRDefault="2D406C70" w:rsidP="663EC4EB">
      <w:pPr>
        <w:jc w:val="center"/>
        <w:rPr>
          <w:rFonts w:ascii="Times New Roman" w:eastAsia="Times New Roman" w:hAnsi="Times New Roman" w:cs="Times New Roman"/>
          <w:sz w:val="24"/>
          <w:szCs w:val="24"/>
          <w:u w:val="single"/>
        </w:rPr>
      </w:pPr>
      <w:r w:rsidRPr="00585F73">
        <w:rPr>
          <w:rFonts w:ascii="Times New Roman" w:eastAsia="Times New Roman" w:hAnsi="Times New Roman" w:cs="Times New Roman"/>
          <w:sz w:val="24"/>
          <w:szCs w:val="24"/>
          <w:u w:val="single"/>
        </w:rPr>
        <w:t>Part D—Cost Proposal</w:t>
      </w:r>
    </w:p>
    <w:p w14:paraId="566CFA46" w14:textId="4DB5552C" w:rsidR="00E21F28" w:rsidRDefault="00E21F28" w:rsidP="663EC4EB">
      <w:pPr>
        <w:rPr>
          <w:rFonts w:ascii="Times New Roman" w:eastAsia="Times New Roman" w:hAnsi="Times New Roman" w:cs="Times New Roman"/>
        </w:rPr>
      </w:pPr>
      <w:r>
        <w:rPr>
          <w:rFonts w:ascii="Times New Roman" w:eastAsia="Times New Roman" w:hAnsi="Times New Roman" w:cs="Times New Roman"/>
        </w:rPr>
        <w:t>Bidders shall provide an estimated total cost for the identified Scope of Work (Section II) as applicable to Web Content, Web Production, or both</w:t>
      </w:r>
      <w:r w:rsidR="007631E0">
        <w:rPr>
          <w:rFonts w:ascii="Times New Roman" w:eastAsia="Times New Roman" w:hAnsi="Times New Roman" w:cs="Times New Roman"/>
        </w:rPr>
        <w:t xml:space="preserve"> for the initial </w:t>
      </w:r>
      <w:r w:rsidR="00BA5732">
        <w:rPr>
          <w:rFonts w:ascii="Times New Roman" w:eastAsia="Times New Roman" w:hAnsi="Times New Roman" w:cs="Times New Roman"/>
        </w:rPr>
        <w:t xml:space="preserve">project </w:t>
      </w:r>
      <w:r w:rsidR="007631E0">
        <w:rPr>
          <w:rFonts w:ascii="Times New Roman" w:eastAsia="Times New Roman" w:hAnsi="Times New Roman" w:cs="Times New Roman"/>
        </w:rPr>
        <w:t>scope due June 23, 2023</w:t>
      </w:r>
      <w:r>
        <w:rPr>
          <w:rFonts w:ascii="Times New Roman" w:eastAsia="Times New Roman" w:hAnsi="Times New Roman" w:cs="Times New Roman"/>
        </w:rPr>
        <w:t xml:space="preserve">. This should include a staff rate sheet and the estimated number of hours for project completion. </w:t>
      </w:r>
    </w:p>
    <w:p w14:paraId="696F536F" w14:textId="5F498FEB" w:rsidR="00585F73" w:rsidRDefault="00E21F28" w:rsidP="663EC4EB">
      <w:pPr>
        <w:rPr>
          <w:rFonts w:ascii="Times New Roman" w:eastAsia="Times New Roman" w:hAnsi="Times New Roman" w:cs="Times New Roman"/>
        </w:rPr>
      </w:pPr>
      <w:r>
        <w:rPr>
          <w:rFonts w:ascii="Times New Roman" w:eastAsia="Times New Roman" w:hAnsi="Times New Roman" w:cs="Times New Roman"/>
        </w:rPr>
        <w:t xml:space="preserve">The staff rate sheet will be </w:t>
      </w:r>
      <w:r w:rsidR="00585F73">
        <w:rPr>
          <w:rFonts w:ascii="Times New Roman" w:eastAsia="Times New Roman" w:hAnsi="Times New Roman" w:cs="Times New Roman"/>
        </w:rPr>
        <w:t>fixed for the duration of the contract period</w:t>
      </w:r>
      <w:r w:rsidR="00BA5732">
        <w:rPr>
          <w:rFonts w:ascii="Times New Roman" w:eastAsia="Times New Roman" w:hAnsi="Times New Roman" w:cs="Times New Roman"/>
        </w:rPr>
        <w:t xml:space="preserve"> and be </w:t>
      </w:r>
      <w:r>
        <w:rPr>
          <w:rFonts w:ascii="Times New Roman" w:eastAsia="Times New Roman" w:hAnsi="Times New Roman" w:cs="Times New Roman"/>
        </w:rPr>
        <w:t xml:space="preserve">used </w:t>
      </w:r>
      <w:r w:rsidR="00BA5732">
        <w:rPr>
          <w:rFonts w:ascii="Times New Roman" w:eastAsia="Times New Roman" w:hAnsi="Times New Roman" w:cs="Times New Roman"/>
        </w:rPr>
        <w:t>as a cost basis for a</w:t>
      </w:r>
      <w:r>
        <w:rPr>
          <w:rFonts w:ascii="Times New Roman" w:eastAsia="Times New Roman" w:hAnsi="Times New Roman" w:cs="Times New Roman"/>
        </w:rPr>
        <w:t xml:space="preserve">ny future project </w:t>
      </w:r>
      <w:r w:rsidR="00BA5732">
        <w:rPr>
          <w:rFonts w:ascii="Times New Roman" w:eastAsia="Times New Roman" w:hAnsi="Times New Roman" w:cs="Times New Roman"/>
        </w:rPr>
        <w:t>engagements.</w:t>
      </w:r>
    </w:p>
    <w:p w14:paraId="5ED5759B" w14:textId="5D1428D5" w:rsidR="663EC4EB" w:rsidRPr="00585F73" w:rsidRDefault="2D406C70" w:rsidP="663EC4EB">
      <w:pPr>
        <w:rPr>
          <w:rFonts w:ascii="Times New Roman" w:eastAsia="Times New Roman" w:hAnsi="Times New Roman" w:cs="Times New Roman"/>
        </w:rPr>
      </w:pPr>
      <w:r w:rsidRPr="00438879">
        <w:rPr>
          <w:rFonts w:ascii="Times New Roman" w:eastAsia="Times New Roman" w:hAnsi="Times New Roman" w:cs="Times New Roman"/>
        </w:rPr>
        <w:t xml:space="preserve">  </w:t>
      </w:r>
    </w:p>
    <w:p w14:paraId="0D80DE7F" w14:textId="22B316E3" w:rsidR="005F1F4A" w:rsidRDefault="2D406C70" w:rsidP="00438879">
      <w:pPr>
        <w:pStyle w:val="Heading1"/>
        <w:jc w:val="center"/>
      </w:pPr>
      <w:r w:rsidRPr="00438879">
        <w:rPr>
          <w:rFonts w:ascii="Times New Roman" w:eastAsia="Times New Roman" w:hAnsi="Times New Roman" w:cs="Times New Roman"/>
          <w:b/>
          <w:bCs/>
        </w:rPr>
        <w:t>Section IV—Proposal Submittal Instructions</w:t>
      </w:r>
    </w:p>
    <w:p w14:paraId="1580E3B6" w14:textId="64E7D86A" w:rsidR="005F1F4A" w:rsidRDefault="2D406C70">
      <w:r w:rsidRPr="00438879">
        <w:rPr>
          <w:rFonts w:ascii="Calibri" w:eastAsia="Calibri" w:hAnsi="Calibri" w:cs="Calibri"/>
        </w:rPr>
        <w:t xml:space="preserve"> </w:t>
      </w:r>
    </w:p>
    <w:p w14:paraId="714EDECF" w14:textId="3EE899BD" w:rsidR="005F1F4A" w:rsidRDefault="2D406C70" w:rsidP="00438879">
      <w:pPr>
        <w:pStyle w:val="Heading6"/>
        <w:jc w:val="center"/>
      </w:pPr>
      <w:r w:rsidRPr="00438879">
        <w:rPr>
          <w:rFonts w:ascii="Times New Roman" w:eastAsia="Times New Roman" w:hAnsi="Times New Roman" w:cs="Times New Roman"/>
          <w:u w:val="single"/>
        </w:rPr>
        <w:t>INSTRUCTIONS</w:t>
      </w:r>
    </w:p>
    <w:p w14:paraId="30B95541" w14:textId="7CCE081E" w:rsidR="005F1F4A" w:rsidRPr="00FC7567" w:rsidRDefault="2D406C70" w:rsidP="00438879">
      <w:r w:rsidRPr="00FC7567">
        <w:rPr>
          <w:rFonts w:ascii="Times New Roman" w:eastAsia="Times New Roman" w:hAnsi="Times New Roman" w:cs="Times New Roman"/>
        </w:rPr>
        <w:t xml:space="preserve">Prospective suppliers are required to submit their proposal response via email, with supporting information as requested, to the UC Davis Health Purchasing Department at: </w:t>
      </w:r>
      <w:hyperlink r:id="rId16">
        <w:r w:rsidRPr="00FC7567">
          <w:rPr>
            <w:rStyle w:val="Hyperlink"/>
            <w:rFonts w:ascii="Times New Roman" w:eastAsia="Times New Roman" w:hAnsi="Times New Roman" w:cs="Times New Roman"/>
          </w:rPr>
          <w:t>wrcorbett@ucdavis.edu</w:t>
        </w:r>
      </w:hyperlink>
    </w:p>
    <w:p w14:paraId="0D752821" w14:textId="13D69779" w:rsidR="005F1F4A" w:rsidRPr="00FC7567" w:rsidRDefault="2D406C70" w:rsidP="00438879">
      <w:pPr>
        <w:rPr>
          <w:rFonts w:ascii="Times New Roman" w:eastAsia="Times New Roman" w:hAnsi="Times New Roman" w:cs="Times New Roman"/>
          <w:b/>
          <w:bCs/>
          <w:u w:val="single"/>
        </w:rPr>
      </w:pPr>
      <w:r w:rsidRPr="00FC7567">
        <w:rPr>
          <w:rFonts w:ascii="Times New Roman" w:eastAsia="Times New Roman" w:hAnsi="Times New Roman" w:cs="Times New Roman"/>
          <w:b/>
          <w:bCs/>
          <w:u w:val="single"/>
        </w:rPr>
        <w:t xml:space="preserve">All proposals submitted must be received no later than 3:00 p.m. </w:t>
      </w:r>
      <w:r w:rsidR="640A1BAB" w:rsidRPr="00FC7567">
        <w:rPr>
          <w:rFonts w:ascii="Times New Roman" w:eastAsia="Times New Roman" w:hAnsi="Times New Roman" w:cs="Times New Roman"/>
          <w:b/>
          <w:bCs/>
          <w:u w:val="single"/>
        </w:rPr>
        <w:t xml:space="preserve">PST </w:t>
      </w:r>
      <w:r w:rsidRPr="00FC7567">
        <w:rPr>
          <w:rFonts w:ascii="Times New Roman" w:eastAsia="Times New Roman" w:hAnsi="Times New Roman" w:cs="Times New Roman"/>
          <w:b/>
          <w:bCs/>
          <w:u w:val="single"/>
        </w:rPr>
        <w:t xml:space="preserve">on </w:t>
      </w:r>
      <w:r w:rsidR="00FC7567" w:rsidRPr="00FC7567">
        <w:rPr>
          <w:rFonts w:ascii="Times New Roman" w:eastAsia="Times New Roman" w:hAnsi="Times New Roman" w:cs="Times New Roman"/>
          <w:b/>
          <w:bCs/>
          <w:u w:val="single"/>
        </w:rPr>
        <w:t>February</w:t>
      </w:r>
      <w:r w:rsidR="605C6B8E" w:rsidRPr="00FC7567">
        <w:rPr>
          <w:rFonts w:ascii="Times New Roman" w:eastAsia="Times New Roman" w:hAnsi="Times New Roman" w:cs="Times New Roman"/>
          <w:b/>
          <w:bCs/>
          <w:u w:val="single"/>
        </w:rPr>
        <w:t xml:space="preserve"> </w:t>
      </w:r>
      <w:r w:rsidR="00FC7567" w:rsidRPr="00FC7567">
        <w:rPr>
          <w:rFonts w:ascii="Times New Roman" w:eastAsia="Times New Roman" w:hAnsi="Times New Roman" w:cs="Times New Roman"/>
          <w:b/>
          <w:bCs/>
          <w:u w:val="single"/>
        </w:rPr>
        <w:t>3</w:t>
      </w:r>
      <w:r w:rsidR="605C6B8E" w:rsidRPr="00FC7567">
        <w:rPr>
          <w:rFonts w:ascii="Times New Roman" w:eastAsia="Times New Roman" w:hAnsi="Times New Roman" w:cs="Times New Roman"/>
          <w:b/>
          <w:bCs/>
          <w:u w:val="single"/>
        </w:rPr>
        <w:t>, 2023</w:t>
      </w:r>
      <w:r w:rsidRPr="00FC7567">
        <w:rPr>
          <w:rFonts w:ascii="Times New Roman" w:eastAsia="Times New Roman" w:hAnsi="Times New Roman" w:cs="Times New Roman"/>
          <w:b/>
          <w:bCs/>
          <w:u w:val="single"/>
        </w:rPr>
        <w:t xml:space="preserve">. The UC Davis Health Purchasing Department will not accept proposals received after the due date and time.  </w:t>
      </w:r>
    </w:p>
    <w:p w14:paraId="4C7D1520" w14:textId="61D172D4" w:rsidR="005F1F4A" w:rsidRPr="00FC7567" w:rsidRDefault="2D406C70" w:rsidP="00438879">
      <w:pPr>
        <w:rPr>
          <w:rFonts w:ascii="Times New Roman" w:eastAsia="Times New Roman" w:hAnsi="Times New Roman" w:cs="Times New Roman"/>
        </w:rPr>
      </w:pPr>
      <w:r w:rsidRPr="00FC7567">
        <w:rPr>
          <w:rFonts w:ascii="Times New Roman" w:eastAsia="Times New Roman" w:hAnsi="Times New Roman" w:cs="Times New Roman"/>
        </w:rPr>
        <w:t xml:space="preserve">All questions regarding this RFP should be directed to William Corbett, UC Davis Health Purchasing Department via email. Each </w:t>
      </w:r>
      <w:bookmarkStart w:id="0" w:name="_Int_TvdGdDmM"/>
      <w:r w:rsidRPr="00FC7567">
        <w:rPr>
          <w:rFonts w:ascii="Times New Roman" w:eastAsia="Times New Roman" w:hAnsi="Times New Roman" w:cs="Times New Roman"/>
        </w:rPr>
        <w:t>proposing</w:t>
      </w:r>
      <w:bookmarkEnd w:id="0"/>
      <w:r w:rsidRPr="00FC7567">
        <w:rPr>
          <w:rFonts w:ascii="Times New Roman" w:eastAsia="Times New Roman" w:hAnsi="Times New Roman" w:cs="Times New Roman"/>
        </w:rPr>
        <w:t xml:space="preserve"> firm can ask no more than 10 questions total. Questions should not be directed to any other health system departments or staff. Material or substantive information provided </w:t>
      </w:r>
      <w:r w:rsidRPr="00FC7567">
        <w:rPr>
          <w:rFonts w:ascii="Times New Roman" w:eastAsia="Times New Roman" w:hAnsi="Times New Roman" w:cs="Times New Roman"/>
        </w:rPr>
        <w:lastRenderedPageBreak/>
        <w:t xml:space="preserve">to any vendor, because of questions received prior to the due date, will be provided to all bidders via an addendum to this RFP.  </w:t>
      </w:r>
    </w:p>
    <w:p w14:paraId="7DABE3E0" w14:textId="689B50D7" w:rsidR="005F1F4A" w:rsidRDefault="2D406C70">
      <w:r w:rsidRPr="6C5715DA">
        <w:rPr>
          <w:rFonts w:ascii="Times New Roman" w:eastAsia="Times New Roman" w:hAnsi="Times New Roman" w:cs="Times New Roman"/>
        </w:rPr>
        <w:t>This RFP does not commit UC Davis Health to accept any proposal submitted; nor is UC Davis Health liable for any cost incurred in the preparation of responses to this RFP. UC Davis Health reserves the right to accept or reject any or all the proposals received, to negotiate with selected entities or to cancel this RFP in part or in its entirety.</w:t>
      </w:r>
    </w:p>
    <w:p w14:paraId="2303703D" w14:textId="55F59F03" w:rsidR="00BA5732" w:rsidRPr="00BA5732" w:rsidRDefault="2D406C70" w:rsidP="00C647B4">
      <w:pPr>
        <w:rPr>
          <w:rFonts w:ascii="Times New Roman" w:eastAsia="Times New Roman" w:hAnsi="Times New Roman" w:cs="Times New Roman"/>
        </w:rPr>
      </w:pPr>
      <w:r w:rsidRPr="00438879">
        <w:rPr>
          <w:rFonts w:ascii="Times New Roman" w:eastAsia="Times New Roman" w:hAnsi="Times New Roman" w:cs="Times New Roman"/>
        </w:rPr>
        <w:t>The UC Davis Health Purchasing Department is the agency authorized to distribute this RFP. Agencies who did not receive this proposal directly can contact UC Davis Health purchasing to request an initial review for eligibility and a copy of this proposal.</w:t>
      </w:r>
    </w:p>
    <w:p w14:paraId="373C7711" w14:textId="66A86F8E" w:rsidR="005F1F4A" w:rsidRDefault="2D406C70" w:rsidP="00438879">
      <w:pPr>
        <w:pStyle w:val="Heading6"/>
        <w:jc w:val="center"/>
      </w:pPr>
      <w:r w:rsidRPr="00438879">
        <w:rPr>
          <w:rFonts w:ascii="Times New Roman" w:eastAsia="Times New Roman" w:hAnsi="Times New Roman" w:cs="Times New Roman"/>
          <w:u w:val="single"/>
        </w:rPr>
        <w:t>RFP SCHEDULE OF EVENTS*</w:t>
      </w:r>
    </w:p>
    <w:p w14:paraId="4FB11DCE" w14:textId="3F0FD5E9" w:rsidR="005F1F4A" w:rsidRDefault="2D406C70" w:rsidP="00438879">
      <w:pPr>
        <w:jc w:val="both"/>
        <w:rPr>
          <w:rFonts w:ascii="Times New Roman" w:eastAsia="Times New Roman" w:hAnsi="Times New Roman" w:cs="Times New Roman"/>
          <w:b/>
          <w:bCs/>
          <w:i/>
          <w:iCs/>
        </w:rPr>
      </w:pPr>
      <w:r w:rsidRPr="00438879">
        <w:rPr>
          <w:rFonts w:ascii="Times New Roman" w:eastAsia="Times New Roman" w:hAnsi="Times New Roman" w:cs="Times New Roman"/>
          <w:b/>
          <w:bCs/>
          <w:i/>
          <w:iCs/>
        </w:rPr>
        <w:t xml:space="preserve"> </w:t>
      </w:r>
    </w:p>
    <w:tbl>
      <w:tblPr>
        <w:tblStyle w:val="TableGrid"/>
        <w:tblW w:w="0" w:type="auto"/>
        <w:tblLook w:val="04A0" w:firstRow="1" w:lastRow="0" w:firstColumn="1" w:lastColumn="0" w:noHBand="0" w:noVBand="1"/>
      </w:tblPr>
      <w:tblGrid>
        <w:gridCol w:w="4675"/>
        <w:gridCol w:w="4675"/>
      </w:tblGrid>
      <w:tr w:rsidR="00FC7567" w14:paraId="0ADD9699" w14:textId="77777777" w:rsidTr="00FC7567">
        <w:tc>
          <w:tcPr>
            <w:tcW w:w="4675" w:type="dxa"/>
          </w:tcPr>
          <w:p w14:paraId="56065B30" w14:textId="0F91CB24" w:rsidR="00FC7567" w:rsidRPr="00F21005" w:rsidRDefault="00FC7567" w:rsidP="00438879">
            <w:pPr>
              <w:jc w:val="both"/>
              <w:rPr>
                <w:rFonts w:ascii="Times New Roman" w:eastAsia="Times New Roman" w:hAnsi="Times New Roman" w:cs="Times New Roman"/>
                <w:b/>
                <w:bCs/>
              </w:rPr>
            </w:pPr>
            <w:r w:rsidRPr="00F21005">
              <w:rPr>
                <w:rFonts w:ascii="Times New Roman" w:eastAsia="Times New Roman" w:hAnsi="Times New Roman" w:cs="Times New Roman"/>
                <w:b/>
                <w:bCs/>
              </w:rPr>
              <w:t>Event:</w:t>
            </w:r>
          </w:p>
        </w:tc>
        <w:tc>
          <w:tcPr>
            <w:tcW w:w="4675" w:type="dxa"/>
          </w:tcPr>
          <w:p w14:paraId="4CE51182" w14:textId="3F108C9B" w:rsidR="00FC7567" w:rsidRPr="00F21005" w:rsidRDefault="00FC7567" w:rsidP="00438879">
            <w:pPr>
              <w:jc w:val="both"/>
              <w:rPr>
                <w:rFonts w:ascii="Times New Roman" w:eastAsia="Times New Roman" w:hAnsi="Times New Roman" w:cs="Times New Roman"/>
                <w:b/>
                <w:bCs/>
              </w:rPr>
            </w:pPr>
            <w:r w:rsidRPr="00F21005">
              <w:rPr>
                <w:rFonts w:ascii="Times New Roman" w:eastAsia="Times New Roman" w:hAnsi="Times New Roman" w:cs="Times New Roman"/>
                <w:b/>
                <w:bCs/>
              </w:rPr>
              <w:t>Date(s):</w:t>
            </w:r>
          </w:p>
        </w:tc>
      </w:tr>
      <w:tr w:rsidR="00FC7567" w14:paraId="21CEE591" w14:textId="77777777" w:rsidTr="00FC7567">
        <w:tc>
          <w:tcPr>
            <w:tcW w:w="4675" w:type="dxa"/>
          </w:tcPr>
          <w:p w14:paraId="71E73469" w14:textId="672AE471"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RFP Posted</w:t>
            </w:r>
          </w:p>
        </w:tc>
        <w:tc>
          <w:tcPr>
            <w:tcW w:w="4675" w:type="dxa"/>
          </w:tcPr>
          <w:p w14:paraId="4DD28F43" w14:textId="22EDBAC3"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January 6, 2023</w:t>
            </w:r>
          </w:p>
        </w:tc>
      </w:tr>
      <w:tr w:rsidR="00FC7567" w14:paraId="1379866F" w14:textId="77777777" w:rsidTr="00FC7567">
        <w:tc>
          <w:tcPr>
            <w:tcW w:w="4675" w:type="dxa"/>
          </w:tcPr>
          <w:p w14:paraId="1949B88E" w14:textId="72BCAA9D"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Vendor Submitted Questions Due</w:t>
            </w:r>
          </w:p>
        </w:tc>
        <w:tc>
          <w:tcPr>
            <w:tcW w:w="4675" w:type="dxa"/>
          </w:tcPr>
          <w:p w14:paraId="3C39E100" w14:textId="66F795A4"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January 20, 2023</w:t>
            </w:r>
          </w:p>
        </w:tc>
      </w:tr>
      <w:tr w:rsidR="00FC7567" w14:paraId="4A518965" w14:textId="77777777" w:rsidTr="00FC7567">
        <w:tc>
          <w:tcPr>
            <w:tcW w:w="4675" w:type="dxa"/>
          </w:tcPr>
          <w:p w14:paraId="3827041A" w14:textId="557E8B8E"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Question Answers Posted</w:t>
            </w:r>
          </w:p>
        </w:tc>
        <w:tc>
          <w:tcPr>
            <w:tcW w:w="4675" w:type="dxa"/>
          </w:tcPr>
          <w:p w14:paraId="4BD520A0" w14:textId="6AC63600"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January 25, 2023</w:t>
            </w:r>
          </w:p>
        </w:tc>
      </w:tr>
      <w:tr w:rsidR="00FC7567" w14:paraId="4434116A" w14:textId="77777777" w:rsidTr="00FC7567">
        <w:tc>
          <w:tcPr>
            <w:tcW w:w="4675" w:type="dxa"/>
          </w:tcPr>
          <w:p w14:paraId="3510B76B" w14:textId="7A6A21E6"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Proposal Submission Due</w:t>
            </w:r>
          </w:p>
        </w:tc>
        <w:tc>
          <w:tcPr>
            <w:tcW w:w="4675" w:type="dxa"/>
          </w:tcPr>
          <w:p w14:paraId="5D594189" w14:textId="0D0EA4EF"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February 3, 2023</w:t>
            </w:r>
          </w:p>
        </w:tc>
      </w:tr>
      <w:tr w:rsidR="00FC7567" w14:paraId="3081B78B" w14:textId="77777777" w:rsidTr="00FC7567">
        <w:tc>
          <w:tcPr>
            <w:tcW w:w="4675" w:type="dxa"/>
          </w:tcPr>
          <w:p w14:paraId="1C8CF7E3" w14:textId="0077A8D7"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Written Proposal Scoring</w:t>
            </w:r>
          </w:p>
        </w:tc>
        <w:tc>
          <w:tcPr>
            <w:tcW w:w="4675" w:type="dxa"/>
          </w:tcPr>
          <w:p w14:paraId="670E73EA" w14:textId="3C3322ED" w:rsidR="00FC7567" w:rsidRPr="00F21005" w:rsidRDefault="00FC7567" w:rsidP="00438879">
            <w:pPr>
              <w:jc w:val="both"/>
              <w:rPr>
                <w:rFonts w:ascii="Times New Roman" w:eastAsia="Times New Roman" w:hAnsi="Times New Roman" w:cs="Times New Roman"/>
              </w:rPr>
            </w:pPr>
            <w:r w:rsidRPr="00F21005">
              <w:rPr>
                <w:rFonts w:ascii="Times New Roman" w:eastAsia="Times New Roman" w:hAnsi="Times New Roman" w:cs="Times New Roman"/>
              </w:rPr>
              <w:t>Week of</w:t>
            </w:r>
            <w:r w:rsidR="00F21005" w:rsidRPr="00F21005">
              <w:rPr>
                <w:rFonts w:ascii="Times New Roman" w:eastAsia="Times New Roman" w:hAnsi="Times New Roman" w:cs="Times New Roman"/>
              </w:rPr>
              <w:t xml:space="preserve"> February 6, 2023</w:t>
            </w:r>
          </w:p>
        </w:tc>
      </w:tr>
      <w:tr w:rsidR="00FC7567" w14:paraId="582A0C53" w14:textId="77777777" w:rsidTr="00FC7567">
        <w:tc>
          <w:tcPr>
            <w:tcW w:w="4675" w:type="dxa"/>
          </w:tcPr>
          <w:p w14:paraId="7B6B19AC" w14:textId="73B7C8F4" w:rsidR="00FC7567" w:rsidRPr="00F21005" w:rsidRDefault="00F21005" w:rsidP="00438879">
            <w:pPr>
              <w:jc w:val="both"/>
              <w:rPr>
                <w:rFonts w:ascii="Times New Roman" w:eastAsia="Times New Roman" w:hAnsi="Times New Roman" w:cs="Times New Roman"/>
              </w:rPr>
            </w:pPr>
            <w:r w:rsidRPr="00F21005">
              <w:rPr>
                <w:rFonts w:ascii="Times New Roman" w:eastAsia="Times New Roman" w:hAnsi="Times New Roman" w:cs="Times New Roman"/>
              </w:rPr>
              <w:t>Zoom Interviews/Reference Checks (if needed)</w:t>
            </w:r>
          </w:p>
        </w:tc>
        <w:tc>
          <w:tcPr>
            <w:tcW w:w="4675" w:type="dxa"/>
          </w:tcPr>
          <w:p w14:paraId="56C4D4F1" w14:textId="3356EB45" w:rsidR="00FC7567" w:rsidRPr="00F21005" w:rsidRDefault="00F21005" w:rsidP="00438879">
            <w:pPr>
              <w:jc w:val="both"/>
              <w:rPr>
                <w:rFonts w:ascii="Times New Roman" w:eastAsia="Times New Roman" w:hAnsi="Times New Roman" w:cs="Times New Roman"/>
              </w:rPr>
            </w:pPr>
            <w:r w:rsidRPr="00F21005">
              <w:rPr>
                <w:rFonts w:ascii="Times New Roman" w:eastAsia="Times New Roman" w:hAnsi="Times New Roman" w:cs="Times New Roman"/>
              </w:rPr>
              <w:t>Week of February 13, 2023</w:t>
            </w:r>
          </w:p>
        </w:tc>
      </w:tr>
      <w:tr w:rsidR="00FC7567" w14:paraId="28301261" w14:textId="77777777" w:rsidTr="00FC7567">
        <w:tc>
          <w:tcPr>
            <w:tcW w:w="4675" w:type="dxa"/>
          </w:tcPr>
          <w:p w14:paraId="60279FC5" w14:textId="66D0F755" w:rsidR="00FC7567" w:rsidRPr="00F21005" w:rsidRDefault="00F21005" w:rsidP="00438879">
            <w:pPr>
              <w:jc w:val="both"/>
              <w:rPr>
                <w:rFonts w:ascii="Times New Roman" w:eastAsia="Times New Roman" w:hAnsi="Times New Roman" w:cs="Times New Roman"/>
              </w:rPr>
            </w:pPr>
            <w:r w:rsidRPr="00F21005">
              <w:rPr>
                <w:rFonts w:ascii="Times New Roman" w:eastAsia="Times New Roman" w:hAnsi="Times New Roman" w:cs="Times New Roman"/>
              </w:rPr>
              <w:t>Final Scoring/Awardee Notification</w:t>
            </w:r>
          </w:p>
        </w:tc>
        <w:tc>
          <w:tcPr>
            <w:tcW w:w="4675" w:type="dxa"/>
          </w:tcPr>
          <w:p w14:paraId="6B293DAD" w14:textId="10966AA5" w:rsidR="00FC7567" w:rsidRPr="00F21005" w:rsidRDefault="00F21005" w:rsidP="00438879">
            <w:pPr>
              <w:jc w:val="both"/>
              <w:rPr>
                <w:rFonts w:ascii="Times New Roman" w:eastAsia="Times New Roman" w:hAnsi="Times New Roman" w:cs="Times New Roman"/>
              </w:rPr>
            </w:pPr>
            <w:r w:rsidRPr="00F21005">
              <w:rPr>
                <w:rFonts w:ascii="Times New Roman" w:eastAsia="Times New Roman" w:hAnsi="Times New Roman" w:cs="Times New Roman"/>
              </w:rPr>
              <w:t>Week of February 20, 2023</w:t>
            </w:r>
          </w:p>
        </w:tc>
      </w:tr>
      <w:tr w:rsidR="00FC7567" w14:paraId="4CB417C2" w14:textId="77777777" w:rsidTr="00FC7567">
        <w:tc>
          <w:tcPr>
            <w:tcW w:w="4675" w:type="dxa"/>
          </w:tcPr>
          <w:p w14:paraId="6BCF81AC" w14:textId="4F27E78A" w:rsidR="00FC7567" w:rsidRPr="00F21005" w:rsidRDefault="00F21005" w:rsidP="00438879">
            <w:pPr>
              <w:jc w:val="both"/>
              <w:rPr>
                <w:rFonts w:ascii="Times New Roman" w:eastAsia="Times New Roman" w:hAnsi="Times New Roman" w:cs="Times New Roman"/>
              </w:rPr>
            </w:pPr>
            <w:r w:rsidRPr="00F21005">
              <w:rPr>
                <w:rFonts w:ascii="Times New Roman" w:eastAsia="Times New Roman" w:hAnsi="Times New Roman" w:cs="Times New Roman"/>
              </w:rPr>
              <w:t>Work Commences</w:t>
            </w:r>
          </w:p>
        </w:tc>
        <w:tc>
          <w:tcPr>
            <w:tcW w:w="4675" w:type="dxa"/>
          </w:tcPr>
          <w:p w14:paraId="12AE886A" w14:textId="2D2E8AF0" w:rsidR="00FC7567" w:rsidRPr="00F21005" w:rsidRDefault="00F21005" w:rsidP="00438879">
            <w:pPr>
              <w:jc w:val="both"/>
              <w:rPr>
                <w:rFonts w:ascii="Times New Roman" w:eastAsia="Times New Roman" w:hAnsi="Times New Roman" w:cs="Times New Roman"/>
              </w:rPr>
            </w:pPr>
            <w:r w:rsidRPr="00F21005">
              <w:rPr>
                <w:rFonts w:ascii="Times New Roman" w:eastAsia="Times New Roman" w:hAnsi="Times New Roman" w:cs="Times New Roman"/>
              </w:rPr>
              <w:t>No Later than March 15, 2023</w:t>
            </w:r>
          </w:p>
        </w:tc>
      </w:tr>
    </w:tbl>
    <w:p w14:paraId="3169AED6" w14:textId="42B03E7D" w:rsidR="005F1F4A" w:rsidRDefault="2D406C70">
      <w:r w:rsidRPr="00438879">
        <w:rPr>
          <w:rFonts w:ascii="Times New Roman" w:eastAsia="Times New Roman" w:hAnsi="Times New Roman" w:cs="Times New Roman"/>
          <w:i/>
          <w:iCs/>
          <w:sz w:val="16"/>
          <w:szCs w:val="16"/>
        </w:rPr>
        <w:t>*These dates are approximate and subject to change.</w:t>
      </w:r>
    </w:p>
    <w:p w14:paraId="068B70DC" w14:textId="584AD9DC" w:rsidR="005F1F4A" w:rsidRDefault="2D406C70" w:rsidP="00438879">
      <w:pPr>
        <w:jc w:val="both"/>
      </w:pPr>
      <w:r w:rsidRPr="6C5715DA">
        <w:rPr>
          <w:rFonts w:ascii="Times New Roman" w:eastAsia="Times New Roman" w:hAnsi="Times New Roman" w:cs="Times New Roman"/>
        </w:rPr>
        <w:t xml:space="preserve">*Written questions may be submitted via email to: </w:t>
      </w:r>
      <w:hyperlink r:id="rId17">
        <w:r w:rsidRPr="6C5715DA">
          <w:rPr>
            <w:rStyle w:val="Hyperlink"/>
            <w:rFonts w:ascii="Times New Roman" w:eastAsia="Times New Roman" w:hAnsi="Times New Roman" w:cs="Times New Roman"/>
          </w:rPr>
          <w:t>wrcorbett@ucdavis.edu</w:t>
        </w:r>
      </w:hyperlink>
      <w:r w:rsidRPr="6C5715DA">
        <w:rPr>
          <w:rFonts w:ascii="Times New Roman" w:eastAsia="Times New Roman" w:hAnsi="Times New Roman" w:cs="Times New Roman"/>
          <w:color w:val="0000FF"/>
          <w:u w:val="single"/>
        </w:rPr>
        <w:t xml:space="preserve">. </w:t>
      </w:r>
      <w:r w:rsidRPr="6C5715DA">
        <w:rPr>
          <w:rFonts w:ascii="Times New Roman" w:eastAsia="Times New Roman" w:hAnsi="Times New Roman" w:cs="Times New Roman"/>
          <w:color w:val="000000" w:themeColor="text1"/>
          <w:u w:val="single"/>
        </w:rPr>
        <w:t>No phone calls, interviews of staff will be permitted as part of this process.</w:t>
      </w:r>
    </w:p>
    <w:p w14:paraId="6E3ADB86" w14:textId="289A2748" w:rsidR="005F1F4A" w:rsidRDefault="2D406C70" w:rsidP="00438879">
      <w:pPr>
        <w:jc w:val="both"/>
      </w:pPr>
      <w:r w:rsidRPr="00438879">
        <w:rPr>
          <w:rFonts w:ascii="Times New Roman" w:eastAsia="Times New Roman" w:hAnsi="Times New Roman" w:cs="Times New Roman"/>
        </w:rPr>
        <w:t>Material or substantive information provided to any vendor, because of questions received, will be provided to all bidders via an addendum to this RFP)</w:t>
      </w:r>
    </w:p>
    <w:p w14:paraId="1BAAF6C2" w14:textId="65F98357" w:rsidR="005F1F4A" w:rsidRDefault="2D406C70">
      <w:r w:rsidRPr="00438879">
        <w:rPr>
          <w:rFonts w:ascii="Times New Roman" w:eastAsia="Times New Roman" w:hAnsi="Times New Roman" w:cs="Times New Roman"/>
        </w:rPr>
        <w:t xml:space="preserve"> </w:t>
      </w:r>
    </w:p>
    <w:p w14:paraId="4DBD4C4C" w14:textId="099826EC" w:rsidR="005F1F4A" w:rsidRDefault="2D406C70" w:rsidP="00438879">
      <w:pPr>
        <w:pStyle w:val="Heading1"/>
        <w:jc w:val="center"/>
      </w:pPr>
      <w:r w:rsidRPr="00438879">
        <w:rPr>
          <w:rFonts w:ascii="Times New Roman" w:eastAsia="Times New Roman" w:hAnsi="Times New Roman" w:cs="Times New Roman"/>
          <w:b/>
          <w:bCs/>
        </w:rPr>
        <w:t>Section V—Basis of Award</w:t>
      </w:r>
    </w:p>
    <w:p w14:paraId="7E0C1836" w14:textId="6EB8D0D1" w:rsidR="005F1F4A" w:rsidRDefault="2D406C70">
      <w:r w:rsidRPr="00438879">
        <w:rPr>
          <w:rFonts w:ascii="Calibri" w:eastAsia="Calibri" w:hAnsi="Calibri" w:cs="Calibri"/>
        </w:rPr>
        <w:t xml:space="preserve"> </w:t>
      </w:r>
    </w:p>
    <w:p w14:paraId="1B2CF2F3" w14:textId="3CC28ADF" w:rsidR="005F1F4A" w:rsidRDefault="2D406C70" w:rsidP="00438879">
      <w:pPr>
        <w:jc w:val="center"/>
      </w:pPr>
      <w:r w:rsidRPr="00F651A5">
        <w:rPr>
          <w:rFonts w:ascii="Times New Roman" w:eastAsia="Times New Roman" w:hAnsi="Times New Roman" w:cs="Times New Roman"/>
          <w:b/>
          <w:bCs/>
          <w:u w:val="single"/>
        </w:rPr>
        <w:t>EVALUATION</w:t>
      </w:r>
    </w:p>
    <w:p w14:paraId="18BCC55F" w14:textId="75838E14" w:rsidR="005F1F4A" w:rsidRDefault="2D406C70">
      <w:r w:rsidRPr="00438879">
        <w:rPr>
          <w:rFonts w:ascii="Times New Roman" w:eastAsia="Times New Roman" w:hAnsi="Times New Roman" w:cs="Times New Roman"/>
        </w:rPr>
        <w:t>Each proposal shall be evaluated to determine responsiveness to UC Davis Health’s needs as described in this RFP.</w:t>
      </w:r>
    </w:p>
    <w:p w14:paraId="37218E57" w14:textId="2ADB8E69" w:rsidR="005F1F4A" w:rsidRDefault="2D406C70" w:rsidP="00438879">
      <w:pPr>
        <w:rPr>
          <w:rFonts w:ascii="Times New Roman" w:eastAsia="Times New Roman" w:hAnsi="Times New Roman" w:cs="Times New Roman"/>
        </w:rPr>
      </w:pPr>
      <w:r w:rsidRPr="663EC4EB">
        <w:rPr>
          <w:rFonts w:ascii="Times New Roman" w:eastAsia="Times New Roman" w:hAnsi="Times New Roman" w:cs="Times New Roman"/>
        </w:rPr>
        <w:t>An Evaluation and Selection Committee will be comprised of representatives from UC Davis Health.</w:t>
      </w:r>
    </w:p>
    <w:p w14:paraId="623B067E" w14:textId="5FA11D40" w:rsidR="005F1F4A" w:rsidRDefault="2D406C70">
      <w:r w:rsidRPr="00438879">
        <w:rPr>
          <w:rFonts w:ascii="Times New Roman" w:eastAsia="Times New Roman" w:hAnsi="Times New Roman" w:cs="Times New Roman"/>
        </w:rPr>
        <w:t>Each proposal will be reviewed and evaluated using a detailed scoring outlined and approved by the UC Davis Health Purchasing Department.</w:t>
      </w:r>
    </w:p>
    <w:p w14:paraId="2AC6DADD" w14:textId="7CD60286" w:rsidR="005F1F4A" w:rsidRDefault="2D406C70">
      <w:r w:rsidRPr="00438879">
        <w:rPr>
          <w:rFonts w:ascii="Times New Roman" w:eastAsia="Times New Roman" w:hAnsi="Times New Roman" w:cs="Times New Roman"/>
        </w:rPr>
        <w:t>During the evaluation and selection process, UC Davis Health may wish to contact a bidder to provide further clarification of their proposal.</w:t>
      </w:r>
    </w:p>
    <w:p w14:paraId="76F8F05A" w14:textId="47AD6B88" w:rsidR="005F1F4A" w:rsidRPr="00CC6C5A" w:rsidRDefault="2D406C70" w:rsidP="00438879">
      <w:pPr>
        <w:jc w:val="both"/>
      </w:pPr>
      <w:r w:rsidRPr="663EC4EB">
        <w:rPr>
          <w:rFonts w:ascii="Times New Roman" w:eastAsia="Times New Roman" w:hAnsi="Times New Roman" w:cs="Times New Roman"/>
          <w:b/>
          <w:bCs/>
        </w:rPr>
        <w:t>Note:</w:t>
      </w:r>
      <w:r w:rsidRPr="663EC4EB">
        <w:rPr>
          <w:rFonts w:ascii="Times New Roman" w:eastAsia="Times New Roman" w:hAnsi="Times New Roman" w:cs="Times New Roman"/>
        </w:rPr>
        <w:t xml:space="preserve"> Points scored in the Qualifications and Experience section of this RFP will be used only to determine the bidder’s qualification to perform the services specified in this RFP. The bidder</w:t>
      </w:r>
      <w:r w:rsidR="00A61374">
        <w:rPr>
          <w:rFonts w:ascii="Times New Roman" w:eastAsia="Times New Roman" w:hAnsi="Times New Roman" w:cs="Times New Roman"/>
        </w:rPr>
        <w:t xml:space="preserve">s for content services </w:t>
      </w:r>
      <w:r w:rsidR="00A61374">
        <w:rPr>
          <w:rFonts w:ascii="Times New Roman" w:eastAsia="Times New Roman" w:hAnsi="Times New Roman" w:cs="Times New Roman"/>
        </w:rPr>
        <w:lastRenderedPageBreak/>
        <w:t xml:space="preserve">must </w:t>
      </w:r>
      <w:r w:rsidRPr="663EC4EB">
        <w:rPr>
          <w:rFonts w:ascii="Times New Roman" w:eastAsia="Times New Roman" w:hAnsi="Times New Roman" w:cs="Times New Roman"/>
        </w:rPr>
        <w:t>s</w:t>
      </w:r>
      <w:r w:rsidRPr="00CC6C5A">
        <w:rPr>
          <w:rFonts w:ascii="Times New Roman" w:eastAsia="Times New Roman" w:hAnsi="Times New Roman" w:cs="Times New Roman"/>
        </w:rPr>
        <w:t xml:space="preserve">core at least </w:t>
      </w:r>
      <w:r w:rsidR="00A61374" w:rsidRPr="00CC6C5A">
        <w:rPr>
          <w:rFonts w:ascii="Times New Roman" w:eastAsia="Times New Roman" w:hAnsi="Times New Roman" w:cs="Times New Roman"/>
        </w:rPr>
        <w:t>550</w:t>
      </w:r>
      <w:r w:rsidRPr="00CC6C5A">
        <w:rPr>
          <w:rFonts w:ascii="Times New Roman" w:eastAsia="Times New Roman" w:hAnsi="Times New Roman" w:cs="Times New Roman"/>
        </w:rPr>
        <w:t xml:space="preserve"> points to be considered for an interview.</w:t>
      </w:r>
      <w:r w:rsidR="00A61374" w:rsidRPr="00CC6C5A">
        <w:rPr>
          <w:rFonts w:ascii="Times New Roman" w:eastAsia="Times New Roman" w:hAnsi="Times New Roman" w:cs="Times New Roman"/>
        </w:rPr>
        <w:t xml:space="preserve"> The bidders for </w:t>
      </w:r>
      <w:r w:rsidR="008C0A9F" w:rsidRPr="00CC6C5A">
        <w:rPr>
          <w:rFonts w:ascii="Times New Roman" w:eastAsia="Times New Roman" w:hAnsi="Times New Roman" w:cs="Times New Roman"/>
        </w:rPr>
        <w:t>production services must score at least 375 to be considered for an interview.</w:t>
      </w:r>
      <w:r w:rsidRPr="00CC6C5A">
        <w:rPr>
          <w:rFonts w:ascii="Times New Roman" w:eastAsia="Times New Roman" w:hAnsi="Times New Roman" w:cs="Times New Roman"/>
        </w:rPr>
        <w:t xml:space="preserve">   </w:t>
      </w:r>
    </w:p>
    <w:p w14:paraId="168FC8F1" w14:textId="41D861A6" w:rsidR="005F1F4A" w:rsidRPr="00CC6C5A" w:rsidRDefault="2D406C70" w:rsidP="00438879">
      <w:pPr>
        <w:jc w:val="both"/>
      </w:pPr>
      <w:r w:rsidRPr="00CC6C5A">
        <w:rPr>
          <w:rFonts w:ascii="Times New Roman" w:eastAsia="Times New Roman" w:hAnsi="Times New Roman" w:cs="Times New Roman"/>
          <w:sz w:val="16"/>
          <w:szCs w:val="16"/>
        </w:rPr>
        <w:t xml:space="preserve"> </w:t>
      </w:r>
    </w:p>
    <w:p w14:paraId="665FB203" w14:textId="365053ED" w:rsidR="005F1F4A" w:rsidRPr="00CC6C5A" w:rsidRDefault="2D406C70" w:rsidP="00024A98">
      <w:pPr>
        <w:pStyle w:val="Heading4"/>
        <w:tabs>
          <w:tab w:val="left" w:pos="5580"/>
          <w:tab w:val="left" w:pos="7560"/>
          <w:tab w:val="left" w:pos="7920"/>
        </w:tabs>
      </w:pPr>
      <w:r w:rsidRPr="00CC6C5A">
        <w:rPr>
          <w:rFonts w:ascii="Times New Roman" w:eastAsia="Times New Roman" w:hAnsi="Times New Roman" w:cs="Times New Roman"/>
          <w:b/>
          <w:bCs/>
          <w:u w:val="single"/>
        </w:rPr>
        <w:t>Qualification Points</w:t>
      </w:r>
      <w:r w:rsidR="00024C43" w:rsidRPr="00CC6C5A">
        <w:rPr>
          <w:rFonts w:ascii="Times New Roman" w:eastAsia="Times New Roman" w:hAnsi="Times New Roman" w:cs="Times New Roman"/>
          <w:b/>
          <w:bCs/>
          <w:u w:val="single"/>
        </w:rPr>
        <w:tab/>
        <w:t>Web Content</w:t>
      </w:r>
      <w:r w:rsidR="00024C43" w:rsidRPr="00CC6C5A">
        <w:rPr>
          <w:rFonts w:ascii="Times New Roman" w:eastAsia="Times New Roman" w:hAnsi="Times New Roman" w:cs="Times New Roman"/>
          <w:b/>
          <w:bCs/>
          <w:u w:val="single"/>
        </w:rPr>
        <w:tab/>
        <w:t>Web Production</w:t>
      </w:r>
    </w:p>
    <w:p w14:paraId="030F5C47" w14:textId="44A70D4E" w:rsidR="005F1F4A" w:rsidRPr="00CC6C5A" w:rsidRDefault="2D406C70" w:rsidP="00AD4239">
      <w:pPr>
        <w:tabs>
          <w:tab w:val="left" w:pos="5850"/>
          <w:tab w:val="left" w:pos="7740"/>
        </w:tabs>
        <w:jc w:val="both"/>
        <w:rPr>
          <w:rFonts w:ascii="Times New Roman" w:hAnsi="Times New Roman" w:cs="Times New Roman"/>
        </w:rPr>
      </w:pPr>
      <w:r w:rsidRPr="00CC6C5A">
        <w:rPr>
          <w:rFonts w:ascii="Times New Roman" w:eastAsia="Times New Roman" w:hAnsi="Times New Roman" w:cs="Times New Roman"/>
        </w:rPr>
        <w:t>Qualifications:</w:t>
      </w:r>
      <w:r w:rsidR="00144902" w:rsidRPr="00CC6C5A">
        <w:rPr>
          <w:rFonts w:ascii="Times New Roman" w:hAnsi="Times New Roman" w:cs="Times New Roman"/>
        </w:rPr>
        <w:tab/>
      </w:r>
      <w:r w:rsidR="00894425" w:rsidRPr="00CC6C5A">
        <w:rPr>
          <w:rFonts w:ascii="Times New Roman" w:hAnsi="Times New Roman" w:cs="Times New Roman"/>
        </w:rPr>
        <w:t>300</w:t>
      </w:r>
      <w:r w:rsidR="00144902" w:rsidRPr="00CC6C5A">
        <w:rPr>
          <w:rFonts w:ascii="Times New Roman" w:hAnsi="Times New Roman" w:cs="Times New Roman"/>
        </w:rPr>
        <w:tab/>
      </w:r>
      <w:r w:rsidR="00144902" w:rsidRPr="00CC6C5A">
        <w:rPr>
          <w:rFonts w:ascii="Times New Roman" w:hAnsi="Times New Roman" w:cs="Times New Roman"/>
        </w:rPr>
        <w:tab/>
      </w:r>
      <w:r w:rsidR="00894425" w:rsidRPr="00CC6C5A">
        <w:rPr>
          <w:rFonts w:ascii="Times New Roman" w:hAnsi="Times New Roman" w:cs="Times New Roman"/>
        </w:rPr>
        <w:t>250</w:t>
      </w:r>
      <w:r w:rsidR="00144902" w:rsidRPr="00CC6C5A">
        <w:rPr>
          <w:rFonts w:ascii="Times New Roman" w:hAnsi="Times New Roman" w:cs="Times New Roman"/>
        </w:rPr>
        <w:tab/>
      </w:r>
      <w:r w:rsidR="00144902" w:rsidRPr="00CC6C5A">
        <w:rPr>
          <w:rFonts w:ascii="Times New Roman" w:hAnsi="Times New Roman" w:cs="Times New Roman"/>
        </w:rPr>
        <w:tab/>
      </w:r>
    </w:p>
    <w:p w14:paraId="19867DED" w14:textId="3DF9CA62" w:rsidR="005F1F4A" w:rsidRPr="00CC6C5A" w:rsidRDefault="2D406C70" w:rsidP="00AD4239">
      <w:pPr>
        <w:tabs>
          <w:tab w:val="left" w:pos="5850"/>
          <w:tab w:val="left" w:pos="7740"/>
        </w:tabs>
        <w:rPr>
          <w:rFonts w:ascii="Times New Roman" w:hAnsi="Times New Roman" w:cs="Times New Roman"/>
        </w:rPr>
      </w:pPr>
      <w:r w:rsidRPr="00CC6C5A">
        <w:rPr>
          <w:rFonts w:ascii="Times New Roman" w:eastAsia="Times New Roman" w:hAnsi="Times New Roman" w:cs="Times New Roman"/>
          <w:b/>
          <w:bCs/>
          <w:u w:val="single"/>
        </w:rPr>
        <w:t>Quality Points for Scoring</w:t>
      </w:r>
    </w:p>
    <w:p w14:paraId="21DC54AA" w14:textId="15C78896" w:rsidR="005F1F4A" w:rsidRPr="00CC6C5A" w:rsidRDefault="2D406C70" w:rsidP="00AD4239">
      <w:pPr>
        <w:tabs>
          <w:tab w:val="left" w:pos="5850"/>
          <w:tab w:val="left" w:pos="7740"/>
        </w:tabs>
        <w:ind w:left="5040" w:hanging="5040"/>
        <w:jc w:val="both"/>
        <w:rPr>
          <w:rFonts w:ascii="Times New Roman" w:eastAsia="Times New Roman" w:hAnsi="Times New Roman" w:cs="Times New Roman"/>
        </w:rPr>
      </w:pPr>
      <w:r w:rsidRPr="00CC6C5A">
        <w:rPr>
          <w:rFonts w:ascii="Times New Roman" w:eastAsia="Times New Roman" w:hAnsi="Times New Roman" w:cs="Times New Roman"/>
        </w:rPr>
        <w:t>Techni</w:t>
      </w:r>
      <w:r w:rsidR="500CE0AB" w:rsidRPr="00CC6C5A">
        <w:rPr>
          <w:rFonts w:ascii="Times New Roman" w:eastAsia="Times New Roman" w:hAnsi="Times New Roman" w:cs="Times New Roman"/>
        </w:rPr>
        <w:t>cal Proposal</w:t>
      </w:r>
      <w:r w:rsidR="00D25758">
        <w:rPr>
          <w:rFonts w:ascii="Times New Roman" w:eastAsia="Times New Roman" w:hAnsi="Times New Roman" w:cs="Times New Roman"/>
        </w:rPr>
        <w:t>:</w:t>
      </w:r>
      <w:r w:rsidR="00144902" w:rsidRPr="00CC6C5A">
        <w:rPr>
          <w:rFonts w:ascii="Times New Roman" w:hAnsi="Times New Roman" w:cs="Times New Roman"/>
        </w:rPr>
        <w:tab/>
      </w:r>
      <w:r w:rsidR="00144902" w:rsidRPr="00CC6C5A">
        <w:rPr>
          <w:rFonts w:ascii="Times New Roman" w:hAnsi="Times New Roman" w:cs="Times New Roman"/>
        </w:rPr>
        <w:tab/>
      </w:r>
      <w:r w:rsidRPr="00CC6C5A">
        <w:rPr>
          <w:rFonts w:ascii="Times New Roman" w:eastAsia="Times New Roman" w:hAnsi="Times New Roman" w:cs="Times New Roman"/>
        </w:rPr>
        <w:t>3</w:t>
      </w:r>
      <w:r w:rsidR="00EB0CCA" w:rsidRPr="00CC6C5A">
        <w:rPr>
          <w:rFonts w:ascii="Times New Roman" w:eastAsia="Times New Roman" w:hAnsi="Times New Roman" w:cs="Times New Roman"/>
        </w:rPr>
        <w:t>50</w:t>
      </w:r>
      <w:r w:rsidR="00EB0CCA" w:rsidRPr="00CC6C5A">
        <w:rPr>
          <w:rFonts w:ascii="Times New Roman" w:eastAsia="Times New Roman" w:hAnsi="Times New Roman" w:cs="Times New Roman"/>
        </w:rPr>
        <w:tab/>
      </w:r>
      <w:r w:rsidR="00EB0CCA" w:rsidRPr="00CC6C5A">
        <w:rPr>
          <w:rFonts w:ascii="Times New Roman" w:eastAsia="Times New Roman" w:hAnsi="Times New Roman" w:cs="Times New Roman"/>
        </w:rPr>
        <w:tab/>
        <w:t>250</w:t>
      </w:r>
      <w:r w:rsidR="00144902" w:rsidRPr="00CC6C5A">
        <w:rPr>
          <w:rFonts w:ascii="Times New Roman" w:hAnsi="Times New Roman" w:cs="Times New Roman"/>
        </w:rPr>
        <w:tab/>
      </w:r>
    </w:p>
    <w:p w14:paraId="136E6969" w14:textId="03DEB8A9" w:rsidR="005F1F4A" w:rsidRPr="00CC6C5A" w:rsidRDefault="2D406C70" w:rsidP="006D02A5">
      <w:pPr>
        <w:tabs>
          <w:tab w:val="left" w:pos="5850"/>
          <w:tab w:val="left" w:pos="7740"/>
        </w:tabs>
        <w:ind w:left="1869" w:hanging="1869"/>
        <w:jc w:val="both"/>
        <w:rPr>
          <w:rFonts w:ascii="Times New Roman" w:hAnsi="Times New Roman" w:cs="Times New Roman"/>
        </w:rPr>
      </w:pPr>
      <w:r w:rsidRPr="00CC6C5A">
        <w:rPr>
          <w:rFonts w:ascii="Times New Roman" w:eastAsia="Times New Roman" w:hAnsi="Times New Roman" w:cs="Times New Roman"/>
        </w:rPr>
        <w:t>Cost:</w:t>
      </w:r>
      <w:r w:rsidR="00144902" w:rsidRPr="00CC6C5A">
        <w:rPr>
          <w:rFonts w:ascii="Times New Roman" w:hAnsi="Times New Roman" w:cs="Times New Roman"/>
        </w:rPr>
        <w:tab/>
      </w:r>
      <w:r w:rsidR="00144902" w:rsidRPr="00CC6C5A">
        <w:rPr>
          <w:rFonts w:ascii="Times New Roman" w:hAnsi="Times New Roman" w:cs="Times New Roman"/>
        </w:rPr>
        <w:tab/>
      </w:r>
      <w:r w:rsidR="006D02A5" w:rsidRPr="00CC6C5A">
        <w:rPr>
          <w:rFonts w:ascii="Times New Roman" w:hAnsi="Times New Roman" w:cs="Times New Roman"/>
        </w:rPr>
        <w:t>300</w:t>
      </w:r>
      <w:r w:rsidR="00144902" w:rsidRPr="00CC6C5A">
        <w:rPr>
          <w:rFonts w:ascii="Times New Roman" w:hAnsi="Times New Roman" w:cs="Times New Roman"/>
        </w:rPr>
        <w:tab/>
      </w:r>
      <w:r w:rsidR="00144902" w:rsidRPr="00CC6C5A">
        <w:rPr>
          <w:rFonts w:ascii="Times New Roman" w:hAnsi="Times New Roman" w:cs="Times New Roman"/>
        </w:rPr>
        <w:tab/>
      </w:r>
      <w:r w:rsidR="006D02A5" w:rsidRPr="00CC6C5A">
        <w:rPr>
          <w:rFonts w:ascii="Times New Roman" w:hAnsi="Times New Roman" w:cs="Times New Roman"/>
        </w:rPr>
        <w:t>250</w:t>
      </w:r>
      <w:r w:rsidR="00144902" w:rsidRPr="00CC6C5A">
        <w:rPr>
          <w:rFonts w:ascii="Times New Roman" w:hAnsi="Times New Roman" w:cs="Times New Roman"/>
        </w:rPr>
        <w:tab/>
      </w:r>
      <w:r w:rsidR="00144902" w:rsidRPr="00CC6C5A">
        <w:rPr>
          <w:rFonts w:ascii="Times New Roman" w:hAnsi="Times New Roman" w:cs="Times New Roman"/>
        </w:rPr>
        <w:tab/>
      </w:r>
      <w:r w:rsidRPr="00CC6C5A">
        <w:rPr>
          <w:rFonts w:ascii="Times New Roman" w:eastAsia="Times New Roman" w:hAnsi="Times New Roman" w:cs="Times New Roman"/>
        </w:rPr>
        <w:t xml:space="preserve"> </w:t>
      </w:r>
    </w:p>
    <w:p w14:paraId="3F3097A1" w14:textId="7D7ADDBF" w:rsidR="005F1F4A" w:rsidRPr="00CC6C5A" w:rsidRDefault="2D406C70" w:rsidP="00410287">
      <w:pPr>
        <w:tabs>
          <w:tab w:val="left" w:pos="5850"/>
          <w:tab w:val="left" w:pos="7740"/>
        </w:tabs>
        <w:jc w:val="both"/>
        <w:rPr>
          <w:rFonts w:ascii="Times New Roman" w:eastAsia="Times New Roman" w:hAnsi="Times New Roman" w:cs="Times New Roman"/>
        </w:rPr>
      </w:pPr>
      <w:r w:rsidRPr="00CC6C5A">
        <w:rPr>
          <w:rFonts w:ascii="Times New Roman" w:eastAsia="Times New Roman" w:hAnsi="Times New Roman" w:cs="Times New Roman"/>
        </w:rPr>
        <w:t>Presentation</w:t>
      </w:r>
      <w:r w:rsidR="001C2385" w:rsidRPr="00CC6C5A">
        <w:rPr>
          <w:rFonts w:ascii="Times New Roman" w:eastAsia="Times New Roman" w:hAnsi="Times New Roman" w:cs="Times New Roman"/>
        </w:rPr>
        <w:t>/Meeting</w:t>
      </w:r>
      <w:r w:rsidRPr="00CC6C5A">
        <w:rPr>
          <w:rFonts w:ascii="Times New Roman" w:eastAsia="Times New Roman" w:hAnsi="Times New Roman" w:cs="Times New Roman"/>
        </w:rPr>
        <w:t>:</w:t>
      </w:r>
      <w:r w:rsidR="00024A98" w:rsidRPr="00CC6C5A">
        <w:rPr>
          <w:rFonts w:ascii="Times New Roman" w:eastAsia="Times New Roman" w:hAnsi="Times New Roman" w:cs="Times New Roman"/>
        </w:rPr>
        <w:tab/>
        <w:t>250</w:t>
      </w:r>
      <w:r w:rsidR="00024A98" w:rsidRPr="00CC6C5A">
        <w:rPr>
          <w:rFonts w:ascii="Times New Roman" w:eastAsia="Times New Roman" w:hAnsi="Times New Roman" w:cs="Times New Roman"/>
        </w:rPr>
        <w:tab/>
      </w:r>
      <w:r w:rsidR="006A7D02" w:rsidRPr="00CC6C5A">
        <w:rPr>
          <w:rFonts w:ascii="Times New Roman" w:eastAsia="Times New Roman" w:hAnsi="Times New Roman" w:cs="Times New Roman"/>
        </w:rPr>
        <w:tab/>
      </w:r>
      <w:r w:rsidR="00AD4239" w:rsidRPr="00CC6C5A">
        <w:rPr>
          <w:rFonts w:ascii="Times New Roman" w:eastAsia="Times New Roman" w:hAnsi="Times New Roman" w:cs="Times New Roman"/>
        </w:rPr>
        <w:t>250</w:t>
      </w:r>
      <w:r w:rsidRPr="00CC6C5A">
        <w:rPr>
          <w:rFonts w:ascii="Times New Roman" w:eastAsia="Times New Roman" w:hAnsi="Times New Roman" w:cs="Times New Roman"/>
        </w:rPr>
        <w:t xml:space="preserve"> </w:t>
      </w:r>
      <w:r w:rsidR="00A854D3" w:rsidRPr="00CC6C5A">
        <w:rPr>
          <w:rFonts w:ascii="Times New Roman" w:eastAsia="Times New Roman" w:hAnsi="Times New Roman" w:cs="Times New Roman"/>
        </w:rPr>
        <w:br/>
      </w:r>
      <w:r w:rsidRPr="00CC6C5A">
        <w:rPr>
          <w:rFonts w:ascii="Times New Roman" w:eastAsia="Times New Roman" w:hAnsi="Times New Roman" w:cs="Times New Roman"/>
        </w:rPr>
        <w:t xml:space="preserve">including References </w:t>
      </w:r>
      <w:r w:rsidRPr="00CC6C5A">
        <w:rPr>
          <w:rFonts w:ascii="Times New Roman" w:eastAsia="Times New Roman" w:hAnsi="Times New Roman" w:cs="Times New Roman"/>
          <w:i/>
          <w:iCs/>
        </w:rPr>
        <w:t>(only performed for selected interviewees</w:t>
      </w:r>
      <w:r w:rsidR="00A03419" w:rsidRPr="00CC6C5A">
        <w:rPr>
          <w:rFonts w:ascii="Times New Roman" w:eastAsia="Times New Roman" w:hAnsi="Times New Roman" w:cs="Times New Roman"/>
          <w:i/>
          <w:iCs/>
        </w:rPr>
        <w:t>)</w:t>
      </w:r>
      <w:r w:rsidRPr="00CC6C5A">
        <w:rPr>
          <w:rFonts w:ascii="Times New Roman" w:hAnsi="Times New Roman" w:cs="Times New Roman"/>
        </w:rPr>
        <w:tab/>
      </w:r>
      <w:r w:rsidRPr="00CC6C5A">
        <w:rPr>
          <w:rFonts w:ascii="Times New Roman" w:hAnsi="Times New Roman" w:cs="Times New Roman"/>
        </w:rPr>
        <w:tab/>
      </w:r>
    </w:p>
    <w:p w14:paraId="1F4DE89A" w14:textId="1139306D" w:rsidR="005F1F4A" w:rsidRPr="00CC6C5A" w:rsidRDefault="2D406C70" w:rsidP="00AD4239">
      <w:pPr>
        <w:tabs>
          <w:tab w:val="left" w:pos="5850"/>
          <w:tab w:val="left" w:pos="7740"/>
        </w:tabs>
        <w:ind w:left="3959" w:hanging="3959"/>
        <w:jc w:val="both"/>
        <w:rPr>
          <w:rFonts w:ascii="Times New Roman" w:eastAsia="Times New Roman" w:hAnsi="Times New Roman" w:cs="Times New Roman"/>
          <w:b/>
          <w:bCs/>
        </w:rPr>
      </w:pPr>
      <w:r w:rsidRPr="00CC6C5A">
        <w:rPr>
          <w:rFonts w:ascii="Times New Roman" w:eastAsia="Times New Roman" w:hAnsi="Times New Roman" w:cs="Times New Roman"/>
          <w:b/>
          <w:bCs/>
        </w:rPr>
        <w:t>Total Possible Points:</w:t>
      </w:r>
      <w:r w:rsidR="00144902" w:rsidRPr="00CC6C5A">
        <w:rPr>
          <w:rFonts w:ascii="Times New Roman" w:hAnsi="Times New Roman" w:cs="Times New Roman"/>
        </w:rPr>
        <w:tab/>
      </w:r>
      <w:r w:rsidRPr="00CC6C5A">
        <w:rPr>
          <w:rFonts w:ascii="Times New Roman" w:eastAsia="Times New Roman" w:hAnsi="Times New Roman" w:cs="Times New Roman"/>
          <w:b/>
          <w:bCs/>
        </w:rPr>
        <w:t xml:space="preserve">   </w:t>
      </w:r>
      <w:r w:rsidR="00144902" w:rsidRPr="00CC6C5A">
        <w:rPr>
          <w:rFonts w:ascii="Times New Roman" w:hAnsi="Times New Roman" w:cs="Times New Roman"/>
        </w:rPr>
        <w:tab/>
      </w:r>
      <w:r w:rsidR="008743AE" w:rsidRPr="00CC6C5A">
        <w:rPr>
          <w:rFonts w:ascii="Times New Roman" w:hAnsi="Times New Roman" w:cs="Times New Roman"/>
        </w:rPr>
        <w:t>1200</w:t>
      </w:r>
      <w:r w:rsidR="00EC67C2" w:rsidRPr="00CC6C5A">
        <w:rPr>
          <w:rFonts w:ascii="Times New Roman" w:hAnsi="Times New Roman" w:cs="Times New Roman"/>
        </w:rPr>
        <w:tab/>
      </w:r>
      <w:r w:rsidR="00CC6C5A" w:rsidRPr="00CC6C5A">
        <w:rPr>
          <w:rFonts w:ascii="Times New Roman" w:hAnsi="Times New Roman" w:cs="Times New Roman"/>
        </w:rPr>
        <w:tab/>
        <w:t>1000</w:t>
      </w:r>
    </w:p>
    <w:p w14:paraId="18DDB51D" w14:textId="1C38ACAC" w:rsidR="005F1F4A" w:rsidRPr="00F651A5" w:rsidRDefault="00AC4470" w:rsidP="00F651A5">
      <w:pPr>
        <w:tabs>
          <w:tab w:val="left" w:pos="720"/>
        </w:tabs>
        <w:rPr>
          <w:rFonts w:ascii="Times New Roman" w:eastAsia="Times New Roman" w:hAnsi="Times New Roman" w:cs="Times New Roman"/>
        </w:rPr>
      </w:pPr>
      <w:r>
        <w:br/>
      </w:r>
      <w:r w:rsidR="66535D4C" w:rsidRPr="00F651A5">
        <w:rPr>
          <w:rFonts w:ascii="Times New Roman" w:eastAsia="Times New Roman" w:hAnsi="Times New Roman" w:cs="Times New Roman"/>
        </w:rPr>
        <w:t>As needed, t</w:t>
      </w:r>
      <w:r w:rsidR="2D406C70" w:rsidRPr="00F651A5">
        <w:rPr>
          <w:rFonts w:ascii="Times New Roman" w:eastAsia="Times New Roman" w:hAnsi="Times New Roman" w:cs="Times New Roman"/>
        </w:rPr>
        <w:t xml:space="preserve">he Evaluation and Selection Committee </w:t>
      </w:r>
      <w:r w:rsidR="3066F491" w:rsidRPr="00F651A5">
        <w:rPr>
          <w:rFonts w:ascii="Times New Roman" w:eastAsia="Times New Roman" w:hAnsi="Times New Roman" w:cs="Times New Roman"/>
        </w:rPr>
        <w:t xml:space="preserve">will schedule an online question and answer period to clarify any information in </w:t>
      </w:r>
      <w:r w:rsidR="7FD51F1D" w:rsidRPr="00F651A5">
        <w:rPr>
          <w:rFonts w:ascii="Times New Roman" w:eastAsia="Times New Roman" w:hAnsi="Times New Roman" w:cs="Times New Roman"/>
        </w:rPr>
        <w:t xml:space="preserve">the </w:t>
      </w:r>
      <w:r w:rsidR="487F1660" w:rsidRPr="00F651A5">
        <w:rPr>
          <w:rFonts w:ascii="Times New Roman" w:eastAsia="Times New Roman" w:hAnsi="Times New Roman" w:cs="Times New Roman"/>
        </w:rPr>
        <w:t xml:space="preserve">bidder’s </w:t>
      </w:r>
      <w:r w:rsidR="7FD51F1D" w:rsidRPr="00F651A5">
        <w:rPr>
          <w:rFonts w:ascii="Times New Roman" w:eastAsia="Times New Roman" w:hAnsi="Times New Roman" w:cs="Times New Roman"/>
        </w:rPr>
        <w:t>proposal, including</w:t>
      </w:r>
      <w:r w:rsidR="3066F491" w:rsidRPr="00F651A5">
        <w:rPr>
          <w:rFonts w:ascii="Times New Roman" w:eastAsia="Times New Roman" w:hAnsi="Times New Roman" w:cs="Times New Roman"/>
        </w:rPr>
        <w:t xml:space="preserve"> Qu</w:t>
      </w:r>
      <w:r w:rsidR="7910EBD3" w:rsidRPr="00F651A5">
        <w:rPr>
          <w:rFonts w:ascii="Times New Roman" w:eastAsia="Times New Roman" w:hAnsi="Times New Roman" w:cs="Times New Roman"/>
        </w:rPr>
        <w:t xml:space="preserve">alifications, Technical, Cost, and </w:t>
      </w:r>
      <w:r w:rsidR="56916CC8" w:rsidRPr="00F651A5">
        <w:rPr>
          <w:rFonts w:ascii="Times New Roman" w:eastAsia="Times New Roman" w:hAnsi="Times New Roman" w:cs="Times New Roman"/>
        </w:rPr>
        <w:t>Examples of Work.</w:t>
      </w:r>
    </w:p>
    <w:p w14:paraId="2505BFD8" w14:textId="57892240" w:rsidR="005F1F4A" w:rsidRDefault="2D406C70" w:rsidP="00F651A5">
      <w:pPr>
        <w:rPr>
          <w:rFonts w:ascii="Times New Roman" w:eastAsia="Times New Roman" w:hAnsi="Times New Roman" w:cs="Times New Roman"/>
          <w:color w:val="FF0000"/>
        </w:rPr>
      </w:pPr>
      <w:r w:rsidRPr="00F651A5">
        <w:rPr>
          <w:rFonts w:ascii="Times New Roman" w:eastAsia="Times New Roman" w:hAnsi="Times New Roman" w:cs="Times New Roman"/>
        </w:rPr>
        <w:t>The final decision for selection of the successful bidder will be based on the total points scored during each phase. UC Davis Health will not notify all the bidders of the results. Once UC Davis Health has awarded the contract, the results of the process will be available from the UC Davis Health Purchasing Department</w:t>
      </w:r>
      <w:r w:rsidRPr="00F651A5">
        <w:rPr>
          <w:rFonts w:ascii="Times New Roman" w:eastAsia="Times New Roman" w:hAnsi="Times New Roman" w:cs="Times New Roman"/>
          <w:color w:val="FF0000"/>
        </w:rPr>
        <w:t>.</w:t>
      </w:r>
    </w:p>
    <w:p w14:paraId="46E392DF" w14:textId="54F11938" w:rsidR="005F1F4A" w:rsidRDefault="005F1F4A"/>
    <w:p w14:paraId="65890666" w14:textId="7CEB38F6" w:rsidR="005F1F4A" w:rsidRDefault="2D406C70" w:rsidP="00438879">
      <w:pPr>
        <w:pStyle w:val="Heading1"/>
        <w:jc w:val="center"/>
      </w:pPr>
      <w:r w:rsidRPr="00438879">
        <w:rPr>
          <w:rFonts w:ascii="Times New Roman" w:eastAsia="Times New Roman" w:hAnsi="Times New Roman" w:cs="Times New Roman"/>
          <w:b/>
          <w:bCs/>
        </w:rPr>
        <w:t>Section VI—TERMS AND CONDITIONS</w:t>
      </w:r>
    </w:p>
    <w:p w14:paraId="4A702B6D" w14:textId="15B8493E" w:rsidR="005F1F4A" w:rsidRDefault="2D406C70" w:rsidP="00438879">
      <w:pPr>
        <w:jc w:val="center"/>
      </w:pPr>
      <w:r w:rsidRPr="00438879">
        <w:rPr>
          <w:rFonts w:ascii="Times New Roman" w:eastAsia="Times New Roman" w:hAnsi="Times New Roman" w:cs="Times New Roman"/>
        </w:rPr>
        <w:t xml:space="preserve"> </w:t>
      </w:r>
    </w:p>
    <w:p w14:paraId="5D29B30E" w14:textId="309B927C" w:rsidR="005F1F4A" w:rsidRDefault="2D406C70" w:rsidP="00438879">
      <w:pPr>
        <w:pStyle w:val="Heading6"/>
        <w:jc w:val="center"/>
      </w:pPr>
      <w:r w:rsidRPr="00438879">
        <w:rPr>
          <w:rFonts w:ascii="Times New Roman" w:eastAsia="Times New Roman" w:hAnsi="Times New Roman" w:cs="Times New Roman"/>
          <w:u w:val="single"/>
        </w:rPr>
        <w:t>PROPOSAL CONDITIONS</w:t>
      </w:r>
    </w:p>
    <w:p w14:paraId="049756E9" w14:textId="79E92659" w:rsidR="005F1F4A" w:rsidRDefault="2D406C70">
      <w:r w:rsidRPr="00438879">
        <w:rPr>
          <w:rFonts w:ascii="Times New Roman" w:eastAsia="Times New Roman" w:hAnsi="Times New Roman" w:cs="Times New Roman"/>
        </w:rPr>
        <w:t>Notwithstanding any other provision of the RFP, bidders are hereby advised that this RFP is solicitation of proposals only and is not to be construed as an offer to enter into any contract or agreement. Thus, UC Davis Health reserves the unqualified right to reject any or all proposals for any reason.</w:t>
      </w:r>
    </w:p>
    <w:p w14:paraId="56DBE2B8" w14:textId="4554FC0A" w:rsidR="005F1F4A" w:rsidRDefault="2D406C70">
      <w:r w:rsidRPr="00438879">
        <w:rPr>
          <w:rFonts w:ascii="Times New Roman" w:eastAsia="Times New Roman" w:hAnsi="Times New Roman" w:cs="Times New Roman"/>
        </w:rPr>
        <w:t>UC Davis Health shall have the unconditional and unqualified right to withdraw, cancel, or amend this RFP at any time. Bidders shall bear all costs associated with the preparation and furnishing of responses to this RFP. UC Davis Health, in its sole discretion, reserves the right to determine whether any bidder meets the minimum qualification standards, to determine whether a proposal is responsive, and to select a proposal which best serves its programmatic objectives. UC Davis Health reserves the right to negotiate a binding contract with the selected bidder.</w:t>
      </w:r>
    </w:p>
    <w:p w14:paraId="1EF11667" w14:textId="675113D1" w:rsidR="005F1F4A" w:rsidRDefault="2D406C70" w:rsidP="00438879">
      <w:pPr>
        <w:ind w:left="379" w:hanging="379"/>
      </w:pPr>
      <w:r w:rsidRPr="00438879">
        <w:rPr>
          <w:rFonts w:ascii="Times New Roman" w:eastAsia="Times New Roman" w:hAnsi="Times New Roman" w:cs="Times New Roman"/>
        </w:rPr>
        <w:t>All proposals shall be agency for a period of 180 days following the proposal submission due date.</w:t>
      </w:r>
    </w:p>
    <w:p w14:paraId="231C92D2" w14:textId="5FE93774" w:rsidR="005F1F4A" w:rsidRDefault="2D406C70">
      <w:r w:rsidRPr="00438879">
        <w:rPr>
          <w:rFonts w:ascii="Times New Roman" w:eastAsia="Times New Roman" w:hAnsi="Times New Roman" w:cs="Times New Roman"/>
        </w:rPr>
        <w:t>Responses to this RFP should be made according to the instructions contained herein. Failure to adhere to RFP instructions may be cause for rejection of the proposal. A proposal which contains conditions or limitations set up by the bidder may be deemed irregular and subsequently rejected by UC Davis Health.</w:t>
      </w:r>
    </w:p>
    <w:p w14:paraId="152B09E8" w14:textId="73177FED" w:rsidR="005F1F4A" w:rsidRDefault="2D406C70">
      <w:r w:rsidRPr="00438879">
        <w:rPr>
          <w:rFonts w:ascii="Times New Roman" w:eastAsia="Times New Roman" w:hAnsi="Times New Roman" w:cs="Times New Roman"/>
        </w:rPr>
        <w:lastRenderedPageBreak/>
        <w:t>False, incomplete, or unresponsive statements in the proposal response may be cause for its rejection. The evaluation and determination of the fulfillment of the RFP requirements will be UC Davis Health’s responsibility and its judgment shall be final.</w:t>
      </w:r>
    </w:p>
    <w:p w14:paraId="157B4CF6" w14:textId="2D2C1421" w:rsidR="005F1F4A" w:rsidRDefault="2D406C70">
      <w:r w:rsidRPr="00438879">
        <w:rPr>
          <w:rFonts w:ascii="Times New Roman" w:eastAsia="Times New Roman" w:hAnsi="Times New Roman" w:cs="Times New Roman"/>
        </w:rPr>
        <w:t>UC Davis Health reserves the right to interpret or change any provision of this RFP at any time prior to the proposal submission date. Such interpretation or change shall be in the form of a written addendum to this RFP. Such addendum will become part of this RFP and any resultant contract. Such addendum shall be made available to each agency that has received an RFP. Should such addendum require additional information not previously requested, a bidder's failure to address the requirements of such addendum in the proposal response may result in the proposal not being considered.</w:t>
      </w:r>
    </w:p>
    <w:p w14:paraId="5314E0FF" w14:textId="70C6A5A6" w:rsidR="005F1F4A" w:rsidRDefault="2D406C70">
      <w:r w:rsidRPr="00438879">
        <w:rPr>
          <w:rFonts w:ascii="Times New Roman" w:eastAsia="Times New Roman" w:hAnsi="Times New Roman" w:cs="Times New Roman"/>
        </w:rPr>
        <w:t xml:space="preserve">UC Davis Health </w:t>
      </w:r>
      <w:proofErr w:type="gramStart"/>
      <w:r w:rsidRPr="00438879">
        <w:rPr>
          <w:rFonts w:ascii="Times New Roman" w:eastAsia="Times New Roman" w:hAnsi="Times New Roman" w:cs="Times New Roman"/>
        </w:rPr>
        <w:t>has,</w:t>
      </w:r>
      <w:proofErr w:type="gramEnd"/>
      <w:r w:rsidRPr="00438879">
        <w:rPr>
          <w:rFonts w:ascii="Times New Roman" w:eastAsia="Times New Roman" w:hAnsi="Times New Roman" w:cs="Times New Roman"/>
        </w:rPr>
        <w:t xml:space="preserve"> at its sole discretion, the unconditional and unqualified right to determine that a time extension is required for submission of proposals, in which case, a written RFP addendum issued by UC Davis Health shall indicate the new submission date for proposals.</w:t>
      </w:r>
    </w:p>
    <w:p w14:paraId="177D2B42" w14:textId="0D5F46E5" w:rsidR="005F1F4A" w:rsidRDefault="2D406C70">
      <w:r w:rsidRPr="00438879">
        <w:rPr>
          <w:rFonts w:ascii="Times New Roman" w:eastAsia="Times New Roman" w:hAnsi="Times New Roman" w:cs="Times New Roman"/>
        </w:rPr>
        <w:t>Prior to the final submission date, any bidder may retrieve its proposal to make additions or alterations. Such retrieval, however, shall not extend the final submission date.</w:t>
      </w:r>
    </w:p>
    <w:p w14:paraId="19254E9F" w14:textId="29DF9029" w:rsidR="005F1F4A" w:rsidRDefault="2D406C70">
      <w:r w:rsidRPr="00438879">
        <w:rPr>
          <w:rFonts w:ascii="Times New Roman" w:eastAsia="Times New Roman" w:hAnsi="Times New Roman" w:cs="Times New Roman"/>
        </w:rPr>
        <w:t>Bidders wishing to submit proposals in response to this request do so entirely at their own expense, and submission of a proposal indicates acceptance of the conditions contained in the RFP unless clearly and specifically noted otherwise. Proposals may become public documents at the conclusion of the bidding process.</w:t>
      </w:r>
    </w:p>
    <w:p w14:paraId="0FE97E74" w14:textId="32A25ADC" w:rsidR="005F1F4A" w:rsidRDefault="2D406C70" w:rsidP="00438879">
      <w:pPr>
        <w:tabs>
          <w:tab w:val="left" w:pos="360"/>
          <w:tab w:val="left" w:pos="2016"/>
          <w:tab w:val="left" w:pos="7344"/>
          <w:tab w:val="right" w:pos="9360"/>
          <w:tab w:val="left" w:pos="10656"/>
        </w:tabs>
      </w:pPr>
      <w:r w:rsidRPr="00438879">
        <w:rPr>
          <w:rFonts w:ascii="Times New Roman" w:eastAsia="Times New Roman" w:hAnsi="Times New Roman" w:cs="Times New Roman"/>
        </w:rPr>
        <w:t>It is understood and agreed by UC Davis Health and vendor that in the performance of this agreement, vendor shall be, and act as an independent contractor and not as an agent or employee of UC Davis Health. It is expressly understood and agreed that this agreement is not intended and shall not be construed to create the relationship of agent, servant, employee, partnership, joint venture or association between UC Davis Health and vendor. Vendor is not an employee of UC Davis Health and is not entitled to the benefits provided by UC Davis Health to its employees, including but not limited to, group insurance, pension plans, worker's compensation, or unemployment insurance.</w:t>
      </w:r>
    </w:p>
    <w:p w14:paraId="117BBC0C" w14:textId="5C3CA713" w:rsidR="005F1F4A" w:rsidRDefault="2D406C70" w:rsidP="00438879">
      <w:pPr>
        <w:tabs>
          <w:tab w:val="left" w:pos="360"/>
          <w:tab w:val="left" w:pos="2016"/>
          <w:tab w:val="left" w:pos="7344"/>
          <w:tab w:val="right" w:pos="9360"/>
          <w:tab w:val="left" w:pos="10656"/>
        </w:tabs>
      </w:pPr>
      <w:r w:rsidRPr="00438879">
        <w:rPr>
          <w:rFonts w:ascii="Times New Roman" w:eastAsia="Times New Roman" w:hAnsi="Times New Roman" w:cs="Times New Roman"/>
        </w:rPr>
        <w:t>Bidders may not distribute any announcement or news release regarding this project without written approval by UC Davis Health. Any materials to be provided to regulatory agencies, other entities, or to the public shall be submitted to the UC Davis Health for review and distribution unless otherwise directed by a UC Davis Health representative.</w:t>
      </w:r>
    </w:p>
    <w:p w14:paraId="300BBA51" w14:textId="626B16DA" w:rsidR="005F1F4A" w:rsidRDefault="2D406C70">
      <w:r w:rsidRPr="00438879">
        <w:rPr>
          <w:rFonts w:ascii="Times New Roman" w:eastAsia="Times New Roman" w:hAnsi="Times New Roman" w:cs="Times New Roman"/>
        </w:rPr>
        <w:t>PUBLIC INFORMATION AND TRADE SECRETS - The California Public Records Act limits the ability of UC Davis Health to withhold pre-qualification and bid data to trade secrets or records, the disclosure of which is exempt or prohibited pursuant to federal or state law. If a submittal contains any trade secrets that bidder does not want disclosed to the public or used by UC Davis Health for any purpose other than evaluation of the bidder’s eligibility, each sheet of such information must be marked with the designation “Confidential.” UC Davis Health will notify the bidder of data so classified upon receipt of any request to inspect such data so that the bidder will have an opportunity to establish that such information is exempt from inspection in any proceeding to compel inspection.</w:t>
      </w:r>
    </w:p>
    <w:p w14:paraId="31B92F57" w14:textId="655D8FE6" w:rsidR="005F1F4A" w:rsidRDefault="2D406C70">
      <w:r w:rsidRPr="00438879">
        <w:rPr>
          <w:rFonts w:ascii="Times New Roman" w:eastAsia="Times New Roman" w:hAnsi="Times New Roman" w:cs="Times New Roman"/>
        </w:rPr>
        <w:t>All materials submitted in response to the RFP will become the property of UC Davis Health. All samples of work submitted as a part of this proposal will be returned at the request of the bidder. Materials may be returned, with the exception noted above for sample material, only at UC Davis Health’s option and at the competitor’s expense</w:t>
      </w:r>
      <w:r w:rsidR="006C1C67">
        <w:rPr>
          <w:rFonts w:ascii="Times New Roman" w:eastAsia="Times New Roman" w:hAnsi="Times New Roman" w:cs="Times New Roman"/>
        </w:rPr>
        <w:t>.</w:t>
      </w:r>
    </w:p>
    <w:p w14:paraId="4A6BF086" w14:textId="77777777" w:rsidR="00AC4470" w:rsidRDefault="00AC4470" w:rsidP="00438879">
      <w:pPr>
        <w:ind w:left="379" w:hanging="379"/>
        <w:rPr>
          <w:rFonts w:ascii="Times New Roman" w:eastAsia="Times New Roman" w:hAnsi="Times New Roman" w:cs="Times New Roman"/>
          <w:b/>
          <w:bCs/>
          <w:u w:val="single"/>
        </w:rPr>
      </w:pPr>
    </w:p>
    <w:p w14:paraId="3CCD1015" w14:textId="747DA4ED" w:rsidR="005F1F4A" w:rsidRPr="00D25758" w:rsidRDefault="2D406C70" w:rsidP="00D25758">
      <w:pPr>
        <w:pStyle w:val="Heading6"/>
        <w:jc w:val="center"/>
        <w:rPr>
          <w:rFonts w:ascii="Times New Roman" w:eastAsia="Times New Roman" w:hAnsi="Times New Roman" w:cs="Times New Roman"/>
          <w:u w:val="single"/>
        </w:rPr>
      </w:pPr>
      <w:r w:rsidRPr="00D25758">
        <w:rPr>
          <w:rFonts w:ascii="Times New Roman" w:eastAsia="Times New Roman" w:hAnsi="Times New Roman" w:cs="Times New Roman"/>
          <w:u w:val="single"/>
        </w:rPr>
        <w:lastRenderedPageBreak/>
        <w:t>CONTRACT TERMS AND CONDITIONS</w:t>
      </w:r>
    </w:p>
    <w:p w14:paraId="7E78F721" w14:textId="2737C734" w:rsidR="005F1F4A" w:rsidRDefault="2D406C70">
      <w:r w:rsidRPr="00438879">
        <w:rPr>
          <w:rFonts w:ascii="Times New Roman" w:eastAsia="Times New Roman" w:hAnsi="Times New Roman" w:cs="Times New Roman"/>
        </w:rPr>
        <w:t>All terms and conditions of UC Davis Health Terms and Conditions of Purchase, (Attachment I) shall apply to any contract awarded from this solicitation for proposals. The selected bidder will be required to comply with all the terms and conditions as specified therein. A bidder's inability to comply with, or exceptions and modifications to, the terms and conditions incorporated in the said terms and conditions must be stated in its proposal and may disqualify the bidder from further consideration.</w:t>
      </w:r>
    </w:p>
    <w:p w14:paraId="4E970E49" w14:textId="04C89991" w:rsidR="005F1F4A" w:rsidRDefault="2D406C70">
      <w:r w:rsidRPr="00438879">
        <w:rPr>
          <w:rFonts w:ascii="Times New Roman" w:eastAsia="Times New Roman" w:hAnsi="Times New Roman" w:cs="Times New Roman"/>
        </w:rPr>
        <w:t>To facilitate timely award of this contract, each bidder must certify its ability to comply with the insurance requirements as outlined in Attachment I. UC Davis Health will require the selected bidder to furnish a certificate of insurance, naming The Regents of the University of California, Davis as an additional insured. Such certificate of insurance shall be in a form as issued by an insurer approved by UC Davis Health and shall contain an endorsement requiring not less than thirty (30) days’ written notice to UC Davis Health prior to any cancellation or modification thereof. Thereafter, a certificate evidencing the renewal of each such policy shall be furnished to UC Davis Health at least ten (10) days prior to the expiration of the term of said policy. Failure to comply with this requirement may result in cancellation of any contract resulting from this request for proposal.</w:t>
      </w:r>
    </w:p>
    <w:p w14:paraId="1FD251AB" w14:textId="4B0375DA" w:rsidR="005F1F4A" w:rsidRDefault="2D406C70">
      <w:r w:rsidRPr="00438879">
        <w:rPr>
          <w:rFonts w:ascii="Times New Roman" w:eastAsia="Times New Roman" w:hAnsi="Times New Roman" w:cs="Times New Roman"/>
        </w:rPr>
        <w:t xml:space="preserve">UC Davis Health reserves the right to adjust the minimum insurance limits specified in Attachment I, based on the overall risk assessment of the project. Each bidder </w:t>
      </w:r>
      <w:r w:rsidRPr="00438879">
        <w:rPr>
          <w:rFonts w:ascii="Times New Roman" w:eastAsia="Times New Roman" w:hAnsi="Times New Roman" w:cs="Times New Roman"/>
          <w:b/>
          <w:bCs/>
        </w:rPr>
        <w:t>must</w:t>
      </w:r>
      <w:r w:rsidRPr="00438879">
        <w:rPr>
          <w:rFonts w:ascii="Times New Roman" w:eastAsia="Times New Roman" w:hAnsi="Times New Roman" w:cs="Times New Roman"/>
        </w:rPr>
        <w:t xml:space="preserve"> provide evidence of its current coverage with its proposal.</w:t>
      </w:r>
    </w:p>
    <w:p w14:paraId="70B5B12C" w14:textId="0D7EE257" w:rsidR="005F1F4A" w:rsidRDefault="2D406C70">
      <w:r w:rsidRPr="00438879">
        <w:rPr>
          <w:rFonts w:ascii="Times New Roman" w:eastAsia="Times New Roman" w:hAnsi="Times New Roman" w:cs="Times New Roman"/>
        </w:rPr>
        <w:t>The final contract with the selected bidder will be prepared by UC Davis Health’s Business Contracts and will incorporate this Request for Proposal, the submitted proposal, and Attachment I.</w:t>
      </w:r>
    </w:p>
    <w:p w14:paraId="553D1200" w14:textId="265328ED" w:rsidR="005F1F4A" w:rsidRDefault="2D406C70" w:rsidP="00438879">
      <w:pPr>
        <w:tabs>
          <w:tab w:val="left" w:pos="360"/>
          <w:tab w:val="left" w:pos="720"/>
          <w:tab w:val="left" w:pos="2016"/>
          <w:tab w:val="left" w:pos="7344"/>
          <w:tab w:val="right" w:pos="9360"/>
          <w:tab w:val="left" w:pos="10656"/>
        </w:tabs>
      </w:pPr>
      <w:r w:rsidRPr="00438879">
        <w:rPr>
          <w:rFonts w:ascii="Times New Roman" w:eastAsia="Times New Roman" w:hAnsi="Times New Roman" w:cs="Times New Roman"/>
        </w:rPr>
        <w:t>Vendor shall be solely responsible for the conduct and control of the work to be performed by vendor under this agreement. Vendor’s services for UC Davis Health shall be performed in accordance with currently approved methods and ethical standards applicable to vendor's professional capacity.</w:t>
      </w:r>
    </w:p>
    <w:p w14:paraId="1392FEAD" w14:textId="2C5E9295" w:rsidR="005F1F4A" w:rsidRDefault="2D406C70" w:rsidP="00438879">
      <w:pPr>
        <w:tabs>
          <w:tab w:val="left" w:pos="360"/>
          <w:tab w:val="left" w:pos="2016"/>
          <w:tab w:val="left" w:pos="7344"/>
          <w:tab w:val="right" w:pos="9360"/>
          <w:tab w:val="left" w:pos="10656"/>
        </w:tabs>
      </w:pPr>
      <w:r w:rsidRPr="00438879">
        <w:rPr>
          <w:rFonts w:ascii="Times New Roman" w:eastAsia="Times New Roman" w:hAnsi="Times New Roman" w:cs="Times New Roman"/>
        </w:rPr>
        <w:t>Any order resulting from this Request for Proposal shall be subject to the examination and audit by the California State Auditor for a period of three years after final payment under this order. The examination and audit shall be confined to those matters connected with the performance of the contract, including, but not limited to, the cost of administering the contract.</w:t>
      </w:r>
    </w:p>
    <w:p w14:paraId="35E586F7" w14:textId="75814FFC" w:rsidR="005F1F4A" w:rsidRDefault="2D406C70" w:rsidP="00438879">
      <w:pPr>
        <w:tabs>
          <w:tab w:val="left" w:pos="360"/>
          <w:tab w:val="left" w:pos="2016"/>
          <w:tab w:val="left" w:pos="7344"/>
          <w:tab w:val="right" w:pos="9360"/>
          <w:tab w:val="left" w:pos="10656"/>
        </w:tabs>
      </w:pPr>
      <w:r w:rsidRPr="00438879">
        <w:rPr>
          <w:rFonts w:ascii="Times New Roman" w:eastAsia="Times New Roman" w:hAnsi="Times New Roman" w:cs="Times New Roman"/>
        </w:rPr>
        <w:t xml:space="preserve">All agreements resulting from this RFP shall be construed and enforced in accordance with the laws of the State of California.                          </w:t>
      </w:r>
    </w:p>
    <w:p w14:paraId="54EAE14A" w14:textId="05EFB74C" w:rsidR="005F1F4A" w:rsidRDefault="2D406C70" w:rsidP="00438879">
      <w:pPr>
        <w:tabs>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pPr>
      <w:r w:rsidRPr="00438879">
        <w:rPr>
          <w:rFonts w:ascii="Times New Roman" w:eastAsia="Times New Roman" w:hAnsi="Times New Roman" w:cs="Times New Roman"/>
        </w:rPr>
        <w:t>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seq.). Expressly, the Bidder shall not discriminate against any employee or applicant for employment because of race, color, religion, sex, national origin, ancestry, medical condition, marital status, age, physical and mental handicap regarding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veterans, and veterans of the Vietnam era. The Bidder shall communicate this policy in both English and Spanish to all people as concerned within its company, with outside recruiting services and the minority community at large. The Bidder shall provide the UC Davis Health on request a breakdown of it labor force by groups, specifying the above characteristics within job categories, and shall discuss with the UC Davis Health its policies and practices relating to its programs.</w:t>
      </w:r>
    </w:p>
    <w:p w14:paraId="25B0A5AD" w14:textId="71538059" w:rsidR="005F1F4A" w:rsidRDefault="2D406C70" w:rsidP="00438879">
      <w:pPr>
        <w:tabs>
          <w:tab w:val="left" w:pos="360"/>
          <w:tab w:val="left" w:pos="720"/>
          <w:tab w:val="left" w:pos="864"/>
          <w:tab w:val="left" w:pos="2880"/>
          <w:tab w:val="left" w:pos="7344"/>
          <w:tab w:val="right" w:pos="9360"/>
          <w:tab w:val="left" w:pos="10656"/>
        </w:tabs>
        <w:spacing w:line="360" w:lineRule="auto"/>
      </w:pPr>
      <w:r w:rsidRPr="00438879">
        <w:rPr>
          <w:rFonts w:ascii="Times New Roman" w:eastAsia="Times New Roman" w:hAnsi="Times New Roman" w:cs="Times New Roman"/>
        </w:rPr>
        <w:lastRenderedPageBreak/>
        <w:t xml:space="preserve">Please complete the vendor contact information requested below:                     </w:t>
      </w:r>
    </w:p>
    <w:p w14:paraId="23BF3165" w14:textId="08EFB218" w:rsidR="005F1F4A" w:rsidRDefault="2D406C70" w:rsidP="00D25758">
      <w:pPr>
        <w:tabs>
          <w:tab w:val="left" w:pos="360"/>
          <w:tab w:val="left" w:pos="720"/>
          <w:tab w:val="left" w:pos="864"/>
          <w:tab w:val="left" w:pos="3240"/>
          <w:tab w:val="left" w:pos="3600"/>
          <w:tab w:val="left" w:pos="7344"/>
          <w:tab w:val="right" w:pos="9360"/>
          <w:tab w:val="left" w:pos="10656"/>
        </w:tabs>
        <w:spacing w:after="0" w:line="240" w:lineRule="auto"/>
        <w:rPr>
          <w:rFonts w:ascii="Times New Roman" w:eastAsia="Times New Roman" w:hAnsi="Times New Roman" w:cs="Times New Roman"/>
        </w:rPr>
      </w:pPr>
      <w:r w:rsidRPr="00438879">
        <w:rPr>
          <w:rFonts w:ascii="Times New Roman" w:eastAsia="Times New Roman" w:hAnsi="Times New Roman" w:cs="Times New Roman"/>
        </w:rPr>
        <w:t xml:space="preserve">Company Name                               </w:t>
      </w:r>
      <w:r w:rsidR="00144902">
        <w:tab/>
      </w:r>
      <w:r w:rsidR="00D25758">
        <w:t>______________________________________________________</w:t>
      </w:r>
      <w:r w:rsidR="00144902">
        <w:tab/>
      </w:r>
    </w:p>
    <w:p w14:paraId="70F2E674" w14:textId="150D8A0A" w:rsidR="005F1F4A" w:rsidRDefault="2D406C70" w:rsidP="00D25758">
      <w:pPr>
        <w:tabs>
          <w:tab w:val="left" w:pos="360"/>
          <w:tab w:val="left" w:pos="720"/>
          <w:tab w:val="left" w:pos="864"/>
          <w:tab w:val="left" w:pos="3240"/>
          <w:tab w:val="left" w:pos="3600"/>
          <w:tab w:val="left" w:pos="7344"/>
          <w:tab w:val="right" w:pos="9360"/>
          <w:tab w:val="left" w:pos="10656"/>
        </w:tabs>
        <w:spacing w:after="0" w:line="240" w:lineRule="auto"/>
      </w:pPr>
      <w:r w:rsidRPr="00438879">
        <w:rPr>
          <w:rFonts w:ascii="Times New Roman" w:eastAsia="Times New Roman" w:hAnsi="Times New Roman" w:cs="Times New Roman"/>
        </w:rPr>
        <w:t xml:space="preserve">Federal Employer Identification # </w:t>
      </w:r>
      <w:r w:rsidR="00144902">
        <w:tab/>
      </w:r>
      <w:r w:rsidR="00D25758">
        <w:rPr>
          <w:rFonts w:ascii="Times New Roman" w:eastAsia="Times New Roman" w:hAnsi="Times New Roman" w:cs="Times New Roman"/>
        </w:rPr>
        <w:t>_</w:t>
      </w:r>
      <w:r w:rsidRPr="00438879">
        <w:rPr>
          <w:rFonts w:ascii="Times New Roman" w:eastAsia="Times New Roman" w:hAnsi="Times New Roman" w:cs="Times New Roman"/>
        </w:rPr>
        <w:t>___________________________________­­­___-____________</w:t>
      </w:r>
    </w:p>
    <w:p w14:paraId="16179690" w14:textId="770E12FC" w:rsidR="005F1F4A" w:rsidRDefault="2D406C70" w:rsidP="00D25758">
      <w:pPr>
        <w:tabs>
          <w:tab w:val="left" w:pos="360"/>
          <w:tab w:val="left" w:pos="720"/>
          <w:tab w:val="left" w:pos="864"/>
          <w:tab w:val="left" w:pos="3240"/>
          <w:tab w:val="left" w:pos="3600"/>
          <w:tab w:val="left" w:pos="7344"/>
          <w:tab w:val="right" w:pos="9360"/>
          <w:tab w:val="left" w:pos="10656"/>
        </w:tabs>
        <w:spacing w:after="0" w:line="240" w:lineRule="auto"/>
        <w:rPr>
          <w:rFonts w:ascii="Times New Roman" w:eastAsia="Times New Roman" w:hAnsi="Times New Roman" w:cs="Times New Roman"/>
        </w:rPr>
      </w:pPr>
      <w:r w:rsidRPr="00438879">
        <w:rPr>
          <w:rFonts w:ascii="Times New Roman" w:eastAsia="Times New Roman" w:hAnsi="Times New Roman" w:cs="Times New Roman"/>
        </w:rPr>
        <w:t>Contact Person/Title-</w:t>
      </w:r>
      <w:r w:rsidR="00144902">
        <w:tab/>
      </w:r>
      <w:r w:rsidR="00D25758">
        <w:t>______________________________________________________</w:t>
      </w:r>
      <w:r w:rsidR="00144902">
        <w:tab/>
      </w:r>
    </w:p>
    <w:p w14:paraId="42BA2041" w14:textId="669A2533" w:rsidR="005F1F4A" w:rsidRDefault="2D406C70" w:rsidP="00D25758">
      <w:pPr>
        <w:tabs>
          <w:tab w:val="left" w:pos="360"/>
          <w:tab w:val="left" w:pos="720"/>
          <w:tab w:val="left" w:pos="864"/>
          <w:tab w:val="left" w:pos="3240"/>
          <w:tab w:val="left" w:pos="3600"/>
          <w:tab w:val="left" w:pos="7344"/>
          <w:tab w:val="right" w:pos="9360"/>
          <w:tab w:val="left" w:pos="10656"/>
        </w:tabs>
        <w:spacing w:after="0" w:line="240" w:lineRule="auto"/>
        <w:rPr>
          <w:rFonts w:ascii="Times New Roman" w:eastAsia="Times New Roman" w:hAnsi="Times New Roman" w:cs="Times New Roman"/>
        </w:rPr>
      </w:pPr>
      <w:r w:rsidRPr="00438879">
        <w:rPr>
          <w:rFonts w:ascii="Times New Roman" w:eastAsia="Times New Roman" w:hAnsi="Times New Roman" w:cs="Times New Roman"/>
        </w:rPr>
        <w:t xml:space="preserve">Address   </w:t>
      </w:r>
      <w:r w:rsidR="00144902">
        <w:tab/>
      </w:r>
      <w:r w:rsidR="00D25758">
        <w:t>______________________________________________________</w:t>
      </w:r>
      <w:r w:rsidR="00144902">
        <w:tab/>
      </w:r>
    </w:p>
    <w:p w14:paraId="0CA83116" w14:textId="6D6446A3" w:rsidR="005F1F4A" w:rsidRDefault="2D406C70" w:rsidP="00D25758">
      <w:pPr>
        <w:tabs>
          <w:tab w:val="left" w:pos="360"/>
          <w:tab w:val="left" w:pos="720"/>
          <w:tab w:val="left" w:pos="864"/>
          <w:tab w:val="left" w:pos="3240"/>
          <w:tab w:val="left" w:pos="3600"/>
          <w:tab w:val="left" w:pos="7344"/>
          <w:tab w:val="right" w:pos="9360"/>
          <w:tab w:val="left" w:pos="10656"/>
        </w:tabs>
        <w:spacing w:after="0" w:line="240" w:lineRule="auto"/>
      </w:pPr>
      <w:r w:rsidRPr="00438879">
        <w:rPr>
          <w:rFonts w:ascii="Times New Roman" w:eastAsia="Times New Roman" w:hAnsi="Times New Roman" w:cs="Times New Roman"/>
        </w:rPr>
        <w:t xml:space="preserve">Telephone Number              </w:t>
      </w:r>
      <w:r w:rsidR="00144902">
        <w:tab/>
      </w:r>
      <w:r w:rsidRPr="00438879">
        <w:rPr>
          <w:rFonts w:ascii="Times New Roman" w:eastAsia="Times New Roman" w:hAnsi="Times New Roman" w:cs="Times New Roman"/>
        </w:rPr>
        <w:t>_________________________</w:t>
      </w:r>
      <w:r w:rsidR="00D25758">
        <w:rPr>
          <w:rFonts w:ascii="Times New Roman" w:eastAsia="Times New Roman" w:hAnsi="Times New Roman" w:cs="Times New Roman"/>
        </w:rPr>
        <w:t>_____________________________</w:t>
      </w:r>
      <w:r w:rsidRPr="00438879">
        <w:rPr>
          <w:rFonts w:ascii="Times New Roman" w:eastAsia="Times New Roman" w:hAnsi="Times New Roman" w:cs="Times New Roman"/>
        </w:rPr>
        <w:t xml:space="preserve">      </w:t>
      </w:r>
    </w:p>
    <w:p w14:paraId="744F3934" w14:textId="60F6B4B0" w:rsidR="005F1F4A" w:rsidRDefault="2D406C70" w:rsidP="00438879">
      <w:pPr>
        <w:tabs>
          <w:tab w:val="left" w:pos="360"/>
          <w:tab w:val="left" w:pos="720"/>
          <w:tab w:val="left" w:pos="864"/>
          <w:tab w:val="left" w:pos="3240"/>
          <w:tab w:val="left" w:pos="3600"/>
          <w:tab w:val="left" w:pos="7344"/>
          <w:tab w:val="right" w:pos="9360"/>
          <w:tab w:val="left" w:pos="10656"/>
        </w:tabs>
        <w:spacing w:line="360" w:lineRule="auto"/>
      </w:pPr>
      <w:r w:rsidRPr="00438879">
        <w:rPr>
          <w:rFonts w:ascii="Times New Roman" w:eastAsia="Times New Roman" w:hAnsi="Times New Roman" w:cs="Times New Roman"/>
        </w:rPr>
        <w:t xml:space="preserve"> </w:t>
      </w:r>
    </w:p>
    <w:p w14:paraId="232CB51E" w14:textId="1931BAD4" w:rsidR="005F1F4A" w:rsidRDefault="2D406C70" w:rsidP="00438879">
      <w:pPr>
        <w:tabs>
          <w:tab w:val="left" w:pos="360"/>
          <w:tab w:val="left" w:pos="720"/>
          <w:tab w:val="left" w:pos="864"/>
          <w:tab w:val="left" w:pos="3240"/>
          <w:tab w:val="left" w:pos="3600"/>
          <w:tab w:val="left" w:pos="7344"/>
          <w:tab w:val="right" w:pos="9360"/>
          <w:tab w:val="left" w:pos="10656"/>
        </w:tabs>
        <w:spacing w:line="360" w:lineRule="auto"/>
      </w:pPr>
      <w:r w:rsidRPr="00438879">
        <w:rPr>
          <w:rFonts w:ascii="Times New Roman" w:eastAsia="Times New Roman" w:hAnsi="Times New Roman" w:cs="Times New Roman"/>
        </w:rPr>
        <w:t>I certify that I am authorized to sign on behalf of the organization I represent for this offer and agree to all terms and conditions described herein.</w:t>
      </w:r>
    </w:p>
    <w:p w14:paraId="4BA1784A" w14:textId="583A9DBF" w:rsidR="005F1F4A" w:rsidRDefault="2D406C70" w:rsidP="00438879">
      <w:pPr>
        <w:tabs>
          <w:tab w:val="left" w:pos="360"/>
          <w:tab w:val="left" w:pos="720"/>
          <w:tab w:val="left" w:pos="864"/>
          <w:tab w:val="left" w:pos="3240"/>
          <w:tab w:val="left" w:pos="3600"/>
          <w:tab w:val="left" w:pos="7344"/>
          <w:tab w:val="right" w:pos="9360"/>
          <w:tab w:val="left" w:pos="10656"/>
        </w:tabs>
        <w:spacing w:line="360" w:lineRule="auto"/>
      </w:pPr>
      <w:r w:rsidRPr="00438879">
        <w:rPr>
          <w:rFonts w:ascii="Times New Roman" w:eastAsia="Times New Roman" w:hAnsi="Times New Roman" w:cs="Times New Roman"/>
        </w:rPr>
        <w:t xml:space="preserve">_______________________________________ Authorized signature     </w:t>
      </w:r>
      <w:r w:rsidR="00144902">
        <w:tab/>
      </w:r>
      <w:r w:rsidRPr="00438879">
        <w:rPr>
          <w:rFonts w:ascii="Times New Roman" w:eastAsia="Times New Roman" w:hAnsi="Times New Roman" w:cs="Times New Roman"/>
        </w:rPr>
        <w:t>____________Date</w:t>
      </w:r>
    </w:p>
    <w:p w14:paraId="6768BD26" w14:textId="4AE22189" w:rsidR="005F1F4A" w:rsidRDefault="005F1F4A"/>
    <w:p w14:paraId="602D70BD" w14:textId="4A4AF90C" w:rsidR="00BA5732" w:rsidRDefault="00BA5732"/>
    <w:p w14:paraId="39411AE6" w14:textId="11B1C5B8" w:rsidR="00BA5732" w:rsidRDefault="00BA5732"/>
    <w:p w14:paraId="6BFAE75A" w14:textId="138A5ACA" w:rsidR="00BA5732" w:rsidRDefault="00BA5732"/>
    <w:p w14:paraId="3DC9AADC" w14:textId="7CAC8B97" w:rsidR="00BA5732" w:rsidRDefault="00BA5732"/>
    <w:p w14:paraId="02741F9D" w14:textId="3BED71F9" w:rsidR="00BA5732" w:rsidRDefault="00BA5732"/>
    <w:p w14:paraId="1F3A302F" w14:textId="16573393" w:rsidR="00BA5732" w:rsidRDefault="00BA5732"/>
    <w:p w14:paraId="2A62403B" w14:textId="1646E942" w:rsidR="00BA5732" w:rsidRDefault="00BA5732"/>
    <w:p w14:paraId="396F49F1" w14:textId="7D746888" w:rsidR="00BA5732" w:rsidRDefault="00BA5732"/>
    <w:p w14:paraId="75DB1C45" w14:textId="71D86E70" w:rsidR="00BA5732" w:rsidRDefault="00BA5732"/>
    <w:p w14:paraId="1711A3C5" w14:textId="1AC47165" w:rsidR="00BA5732" w:rsidRDefault="00BA5732"/>
    <w:p w14:paraId="7D3EE556" w14:textId="70F1168A" w:rsidR="00BA5732" w:rsidRDefault="00BA5732"/>
    <w:p w14:paraId="6BFAA78A" w14:textId="09FA3945" w:rsidR="00BA5732" w:rsidRDefault="00BA5732"/>
    <w:p w14:paraId="5F73C157" w14:textId="76CD0610" w:rsidR="00BA5732" w:rsidRDefault="00BA5732"/>
    <w:p w14:paraId="326E7D63" w14:textId="53CD1641" w:rsidR="00BA5732" w:rsidRDefault="00BA5732"/>
    <w:p w14:paraId="7DDBACE7" w14:textId="6F850C55" w:rsidR="00BA5732" w:rsidRDefault="00BA5732"/>
    <w:p w14:paraId="5E3700CE" w14:textId="7F26B646" w:rsidR="00BA5732" w:rsidRDefault="00BA5732"/>
    <w:p w14:paraId="0B2B9AA9" w14:textId="22D9095B" w:rsidR="00BA5732" w:rsidRDefault="00BA5732"/>
    <w:p w14:paraId="7B48B83B" w14:textId="77777777" w:rsidR="00BA5732" w:rsidRDefault="00BA5732"/>
    <w:p w14:paraId="2CE83DEA" w14:textId="2F9A56B9" w:rsidR="005F1F4A" w:rsidRDefault="2D406C70" w:rsidP="00438879">
      <w:pPr>
        <w:tabs>
          <w:tab w:val="left" w:pos="3600"/>
        </w:tabs>
      </w:pPr>
      <w:r w:rsidRPr="00438879">
        <w:rPr>
          <w:rFonts w:ascii="Calibri" w:eastAsia="Calibri" w:hAnsi="Calibri" w:cs="Calibri"/>
          <w:b/>
          <w:bCs/>
          <w:sz w:val="18"/>
          <w:szCs w:val="18"/>
        </w:rPr>
        <w:lastRenderedPageBreak/>
        <w:t xml:space="preserve"> </w:t>
      </w:r>
      <w:r w:rsidR="13A85FB1">
        <w:rPr>
          <w:noProof/>
          <w:color w:val="2B579A"/>
          <w:shd w:val="clear" w:color="auto" w:fill="E6E6E6"/>
        </w:rPr>
        <w:drawing>
          <wp:inline distT="0" distB="0" distL="0" distR="0" wp14:anchorId="75266188" wp14:editId="2D15249D">
            <wp:extent cx="1781175" cy="579492"/>
            <wp:effectExtent l="0" t="0" r="0" b="0"/>
            <wp:docPr id="740124133" name="Picture 7401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781175" cy="579492"/>
                    </a:xfrm>
                    <a:prstGeom prst="rect">
                      <a:avLst/>
                    </a:prstGeom>
                  </pic:spPr>
                </pic:pic>
              </a:graphicData>
            </a:graphic>
          </wp:inline>
        </w:drawing>
      </w:r>
    </w:p>
    <w:p w14:paraId="7ED82057" w14:textId="35F154BE" w:rsidR="005F1F4A" w:rsidRDefault="2D406C70" w:rsidP="00438879">
      <w:pPr>
        <w:tabs>
          <w:tab w:val="left" w:pos="3600"/>
        </w:tabs>
      </w:pPr>
      <w:r w:rsidRPr="00438879">
        <w:rPr>
          <w:rFonts w:ascii="Calibri" w:eastAsia="Calibri" w:hAnsi="Calibri" w:cs="Calibri"/>
          <w:b/>
          <w:bCs/>
          <w:sz w:val="18"/>
          <w:szCs w:val="18"/>
        </w:rPr>
        <w:t xml:space="preserve"> ATTCHAMENT 1</w:t>
      </w:r>
    </w:p>
    <w:p w14:paraId="11F080E2" w14:textId="649BE178" w:rsidR="005F1F4A" w:rsidRDefault="2D406C70" w:rsidP="00438879">
      <w:pPr>
        <w:tabs>
          <w:tab w:val="left" w:pos="3600"/>
        </w:tabs>
      </w:pPr>
      <w:r w:rsidRPr="00438879">
        <w:rPr>
          <w:rFonts w:ascii="Calibri" w:eastAsia="Calibri" w:hAnsi="Calibri" w:cs="Calibri"/>
          <w:b/>
          <w:bCs/>
          <w:sz w:val="18"/>
          <w:szCs w:val="18"/>
        </w:rPr>
        <w:t xml:space="preserve"> </w:t>
      </w:r>
    </w:p>
    <w:p w14:paraId="7A88DF53" w14:textId="3A0CE828" w:rsidR="005F1F4A" w:rsidRDefault="2D406C70" w:rsidP="00438879">
      <w:pPr>
        <w:tabs>
          <w:tab w:val="left" w:pos="3600"/>
        </w:tabs>
      </w:pPr>
      <w:r w:rsidRPr="00438879">
        <w:rPr>
          <w:rFonts w:ascii="Calibri" w:eastAsia="Calibri" w:hAnsi="Calibri" w:cs="Calibri"/>
          <w:b/>
          <w:bCs/>
          <w:sz w:val="18"/>
          <w:szCs w:val="18"/>
        </w:rPr>
        <w:t>ARTICLE 1 – WARRANTIES</w:t>
      </w:r>
    </w:p>
    <w:p w14:paraId="0B86CF4E" w14:textId="2069BA50" w:rsidR="005F1F4A" w:rsidRDefault="2D406C70">
      <w:r w:rsidRPr="00438879">
        <w:rPr>
          <w:rFonts w:ascii="Calibri" w:eastAsia="Calibri" w:hAnsi="Calibri" w:cs="Calibri"/>
          <w:sz w:val="18"/>
          <w:szCs w:val="18"/>
        </w:rPr>
        <w:t>In addition to the warranties set forth in Articles 5, 6, 7, 10, 11, 12, and 13,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24BC0334" w14:textId="7FB29A22" w:rsidR="005F1F4A" w:rsidRDefault="2D406C70" w:rsidP="00438879">
      <w:pPr>
        <w:pStyle w:val="ListParagraph"/>
        <w:numPr>
          <w:ilvl w:val="0"/>
          <w:numId w:val="9"/>
        </w:numPr>
        <w:rPr>
          <w:rFonts w:ascii="Calibri" w:eastAsia="Calibri" w:hAnsi="Calibri" w:cs="Calibri"/>
          <w:sz w:val="18"/>
          <w:szCs w:val="18"/>
        </w:rPr>
      </w:pPr>
      <w:r w:rsidRPr="00438879">
        <w:rPr>
          <w:rFonts w:ascii="Calibri" w:eastAsia="Calibri" w:hAnsi="Calibri" w:cs="Calibri"/>
          <w:sz w:val="18"/>
          <w:szCs w:val="18"/>
          <w:u w:val="single"/>
        </w:rPr>
        <w:t>Debarment and Suspension</w:t>
      </w:r>
      <w:r w:rsidRPr="00438879">
        <w:rPr>
          <w:rFonts w:ascii="Calibri" w:eastAsia="Calibri" w:hAnsi="Calibri" w:cs="Calibri"/>
          <w:sz w:val="18"/>
          <w:szCs w:val="18"/>
        </w:rPr>
        <w:t>. Supplier warrants that it is not presently debarred, suspended, proposed for debarment, or declared ineligible for award of federal contracts or participation in federal assistance programs or activities.</w:t>
      </w:r>
    </w:p>
    <w:p w14:paraId="48DDDE9E" w14:textId="4276ADB7" w:rsidR="005F1F4A" w:rsidRDefault="2D406C70" w:rsidP="00438879">
      <w:pPr>
        <w:pStyle w:val="ListParagraph"/>
        <w:numPr>
          <w:ilvl w:val="0"/>
          <w:numId w:val="9"/>
        </w:numPr>
        <w:rPr>
          <w:rFonts w:ascii="Calibri" w:eastAsia="Calibri" w:hAnsi="Calibri" w:cs="Calibri"/>
          <w:sz w:val="18"/>
          <w:szCs w:val="18"/>
        </w:rPr>
      </w:pPr>
      <w:r w:rsidRPr="00438879">
        <w:rPr>
          <w:rFonts w:ascii="Calibri" w:eastAsia="Calibri" w:hAnsi="Calibri" w:cs="Calibri"/>
          <w:sz w:val="18"/>
          <w:szCs w:val="18"/>
          <w:u w:val="single"/>
        </w:rPr>
        <w:t>UC Code of Conduct for Trademark Licensees</w:t>
      </w:r>
      <w:r w:rsidRPr="00438879">
        <w:rPr>
          <w:rFonts w:ascii="Calibri" w:eastAsia="Calibri" w:hAnsi="Calibri" w:cs="Calibri"/>
          <w:sz w:val="18"/>
          <w:szCs w:val="18"/>
        </w:rPr>
        <w:t>. If the Goods will bear UC’s name and/or trademarks, Supplier warrants that it holds a valid license from UC and complies with the UC Code of Conduct for Trademark Licensees, which may be found at ucop.edu.</w:t>
      </w:r>
    </w:p>
    <w:p w14:paraId="3F21723A" w14:textId="594E52C2" w:rsidR="005F1F4A" w:rsidRDefault="2D406C70">
      <w:r w:rsidRPr="00438879">
        <w:rPr>
          <w:rFonts w:ascii="Calibri" w:eastAsia="Calibri" w:hAnsi="Calibri" w:cs="Calibri"/>
          <w:b/>
          <w:bCs/>
          <w:sz w:val="18"/>
          <w:szCs w:val="18"/>
        </w:rPr>
        <w:t>ARTICLE 2 – INDEMNITY</w:t>
      </w:r>
    </w:p>
    <w:p w14:paraId="4F096953" w14:textId="7120B971" w:rsidR="005F1F4A" w:rsidRDefault="2D406C70">
      <w:r w:rsidRPr="00438879">
        <w:rPr>
          <w:rFonts w:ascii="Calibri" w:eastAsia="Calibri" w:hAnsi="Calibri" w:cs="Calibri"/>
          <w:sz w:val="18"/>
          <w:szCs w:val="18"/>
        </w:rPr>
        <w:t>Supplier will defend, indemnify, and hold harmless UC, its officers, employees, and agents, from and against all losses, expenses (including, without limitation, reasonable attorneys' fees and costs), damages, and liabilities of any kind resulting from or arising out of the Agreement, including the performance hereunder of Supplier, its officers, employees, agents, sub-suppliers, or anyone directly or indirectly employed by Supplier, or any person or persons under Supplier's direction and control, provided such losses, expenses, damages and liabilities are due or claimed to be due to the acts or omissions of Supplier, its officers, employees, agents, sub-suppliers, or anyone directly or indirectly employed by Supplier, or any person or persons under Supplier's direction and control.  UC agrees to provide Supplier with prompt notice of any such claim or action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p>
    <w:p w14:paraId="27729972" w14:textId="0AD83424" w:rsidR="005F1F4A" w:rsidRDefault="2D406C70">
      <w:r w:rsidRPr="00438879">
        <w:rPr>
          <w:rFonts w:ascii="Calibri" w:eastAsia="Calibri" w:hAnsi="Calibri" w:cs="Calibri"/>
          <w:b/>
          <w:bCs/>
          <w:color w:val="1F497D"/>
        </w:rPr>
        <w:t xml:space="preserve"> </w:t>
      </w:r>
    </w:p>
    <w:p w14:paraId="7DE3A40F" w14:textId="0A502A99" w:rsidR="005F1F4A" w:rsidRDefault="2D406C70">
      <w:r w:rsidRPr="00438879">
        <w:rPr>
          <w:rFonts w:ascii="Calibri" w:eastAsia="Calibri" w:hAnsi="Calibri" w:cs="Calibri"/>
          <w:b/>
          <w:bCs/>
          <w:sz w:val="18"/>
          <w:szCs w:val="18"/>
        </w:rPr>
        <w:t xml:space="preserve">ARTICLE 3 – INSURANCE </w:t>
      </w:r>
    </w:p>
    <w:p w14:paraId="508B12A4" w14:textId="13DA952D" w:rsidR="005F1F4A" w:rsidRDefault="2D406C70">
      <w:r w:rsidRPr="00438879">
        <w:rPr>
          <w:rFonts w:ascii="Calibri" w:eastAsia="Calibri" w:hAnsi="Calibri" w:cs="Calibri"/>
          <w:sz w:val="18"/>
          <w:szCs w:val="18"/>
        </w:rPr>
        <w:t xml:space="preserve">Supplier, at its sole cost and expense, will ensure its activities in connection with providing the Goods and/or Services and obtain, keep in force, and maintain the following insurance with the minimum limits set forth below, unless UC specifies otherwise: </w:t>
      </w:r>
    </w:p>
    <w:p w14:paraId="24945611" w14:textId="279FDFCD" w:rsidR="005F1F4A" w:rsidRDefault="2D406C70">
      <w:r w:rsidRPr="00438879">
        <w:rPr>
          <w:rFonts w:ascii="Calibri" w:eastAsia="Calibri" w:hAnsi="Calibri" w:cs="Calibri"/>
          <w:sz w:val="18"/>
          <w:szCs w:val="18"/>
        </w:rPr>
        <w:t xml:space="preserve">A. Commercial Form General Liability Insurance (contractual liability included) with limits as follows: </w:t>
      </w:r>
    </w:p>
    <w:p w14:paraId="0F2E0204" w14:textId="192C3FDE" w:rsidR="005F1F4A" w:rsidRDefault="2D406C70">
      <w:r w:rsidRPr="00438879">
        <w:rPr>
          <w:rFonts w:ascii="Calibri" w:eastAsia="Calibri" w:hAnsi="Calibri" w:cs="Calibri"/>
          <w:sz w:val="18"/>
          <w:szCs w:val="18"/>
        </w:rPr>
        <w:t xml:space="preserve">1. Each Occurrence                                                </w:t>
      </w:r>
      <w:r w:rsidR="00144902">
        <w:tab/>
      </w:r>
      <w:r w:rsidRPr="00438879">
        <w:rPr>
          <w:rFonts w:ascii="Calibri" w:eastAsia="Calibri" w:hAnsi="Calibri" w:cs="Calibri"/>
          <w:sz w:val="18"/>
          <w:szCs w:val="18"/>
        </w:rPr>
        <w:t xml:space="preserve">$ 1,000,000 </w:t>
      </w:r>
    </w:p>
    <w:p w14:paraId="1A32804A" w14:textId="21C65EB6" w:rsidR="005F1F4A" w:rsidRDefault="2D406C70">
      <w:r w:rsidRPr="00438879">
        <w:rPr>
          <w:rFonts w:ascii="Calibri" w:eastAsia="Calibri" w:hAnsi="Calibri" w:cs="Calibri"/>
          <w:sz w:val="18"/>
          <w:szCs w:val="18"/>
        </w:rPr>
        <w:t xml:space="preserve">2. Products/Completed Operations Aggregate   </w:t>
      </w:r>
      <w:r w:rsidR="00144902">
        <w:tab/>
      </w:r>
      <w:r w:rsidRPr="00438879">
        <w:rPr>
          <w:rFonts w:ascii="Calibri" w:eastAsia="Calibri" w:hAnsi="Calibri" w:cs="Calibri"/>
          <w:sz w:val="18"/>
          <w:szCs w:val="18"/>
        </w:rPr>
        <w:t xml:space="preserve">$ 2,000,000 </w:t>
      </w:r>
    </w:p>
    <w:p w14:paraId="45FC85B3" w14:textId="7630B5BF" w:rsidR="005F1F4A" w:rsidRDefault="2D406C70">
      <w:r w:rsidRPr="00438879">
        <w:rPr>
          <w:rFonts w:ascii="Calibri" w:eastAsia="Calibri" w:hAnsi="Calibri" w:cs="Calibri"/>
          <w:sz w:val="18"/>
          <w:szCs w:val="18"/>
        </w:rPr>
        <w:t xml:space="preserve">3. Personal and Advertising Injury                           </w:t>
      </w:r>
      <w:r w:rsidR="00144902">
        <w:tab/>
      </w:r>
      <w:r w:rsidRPr="00438879">
        <w:rPr>
          <w:rFonts w:ascii="Calibri" w:eastAsia="Calibri" w:hAnsi="Calibri" w:cs="Calibri"/>
          <w:sz w:val="18"/>
          <w:szCs w:val="18"/>
        </w:rPr>
        <w:t xml:space="preserve">$ 1,000,000 </w:t>
      </w:r>
    </w:p>
    <w:p w14:paraId="7999F412" w14:textId="3314AEB6" w:rsidR="005F1F4A" w:rsidRDefault="2D406C70">
      <w:r w:rsidRPr="00438879">
        <w:rPr>
          <w:rFonts w:ascii="Calibri" w:eastAsia="Calibri" w:hAnsi="Calibri" w:cs="Calibri"/>
          <w:sz w:val="18"/>
          <w:szCs w:val="18"/>
        </w:rPr>
        <w:t xml:space="preserve">4. General Aggregate                                                </w:t>
      </w:r>
      <w:r w:rsidR="00144902">
        <w:tab/>
      </w:r>
      <w:r w:rsidRPr="00438879">
        <w:rPr>
          <w:rFonts w:ascii="Calibri" w:eastAsia="Calibri" w:hAnsi="Calibri" w:cs="Calibri"/>
          <w:sz w:val="18"/>
          <w:szCs w:val="18"/>
        </w:rPr>
        <w:t xml:space="preserve">$ 2,000,000 </w:t>
      </w:r>
    </w:p>
    <w:p w14:paraId="49D0B6FB" w14:textId="018CD347" w:rsidR="005F1F4A" w:rsidRDefault="2D406C70">
      <w:r w:rsidRPr="00438879">
        <w:rPr>
          <w:rFonts w:ascii="Calibri" w:eastAsia="Calibri" w:hAnsi="Calibri" w:cs="Calibri"/>
          <w:sz w:val="18"/>
          <w:szCs w:val="18"/>
        </w:rPr>
        <w:t xml:space="preserve">B. 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while supplying the Goods and/or Services to UC.) </w:t>
      </w:r>
    </w:p>
    <w:p w14:paraId="14247119" w14:textId="0A71B3B3" w:rsidR="005F1F4A" w:rsidRDefault="2D406C70">
      <w:r w:rsidRPr="00438879">
        <w:rPr>
          <w:rFonts w:ascii="Calibri" w:eastAsia="Calibri" w:hAnsi="Calibri" w:cs="Calibri"/>
          <w:sz w:val="18"/>
          <w:szCs w:val="18"/>
        </w:rPr>
        <w:t xml:space="preserve">C. If applicable, Professional Liability Insurance with a limit of two million dollars ($2,000,000) per occurrence with an aggregate of not less than two million dollars ($2,000,000). If this insurance is written on a claims-made form, it will continue for three </w:t>
      </w:r>
      <w:r w:rsidRPr="00438879">
        <w:rPr>
          <w:rFonts w:ascii="Calibri" w:eastAsia="Calibri" w:hAnsi="Calibri" w:cs="Calibri"/>
          <w:sz w:val="18"/>
          <w:szCs w:val="18"/>
        </w:rPr>
        <w:lastRenderedPageBreak/>
        <w:t xml:space="preserve">years following termination of the Agreement. The insurance will have a retroactive date of placement prior to or coinciding with the effective date of the Agreement. </w:t>
      </w:r>
    </w:p>
    <w:p w14:paraId="3B94865C" w14:textId="092B8168" w:rsidR="005F1F4A" w:rsidRDefault="2D406C70">
      <w:r w:rsidRPr="00438879">
        <w:rPr>
          <w:rFonts w:ascii="Calibri" w:eastAsia="Calibri" w:hAnsi="Calibri" w:cs="Calibri"/>
          <w:sz w:val="18"/>
          <w:szCs w:val="18"/>
        </w:rPr>
        <w:t xml:space="preserve">D. Workers' Compensation as required by applicable state law and Employer’s Liability with limits of one million dollars ($1,000,000) per occurrence. </w:t>
      </w:r>
    </w:p>
    <w:p w14:paraId="53825F7F" w14:textId="26739933" w:rsidR="005F1F4A" w:rsidRDefault="2D406C70">
      <w:r w:rsidRPr="00438879">
        <w:rPr>
          <w:rFonts w:ascii="Calibri" w:eastAsia="Calibri" w:hAnsi="Calibri" w:cs="Calibri"/>
          <w:sz w:val="18"/>
          <w:szCs w:val="18"/>
        </w:rPr>
        <w:t xml:space="preserve">E. 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p>
    <w:p w14:paraId="5B13556E" w14:textId="5B2B4D9F" w:rsidR="005F1F4A" w:rsidRDefault="2D406C70">
      <w:r w:rsidRPr="00438879">
        <w:rPr>
          <w:rFonts w:ascii="Calibri" w:eastAsia="Calibri" w:hAnsi="Calibri" w:cs="Calibri"/>
          <w:sz w:val="18"/>
          <w:szCs w:val="18"/>
        </w:rPr>
        <w:t xml:space="preserve">F. 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752364EE" w14:textId="7F1EF82D" w:rsidR="005F1F4A" w:rsidRDefault="2D406C70">
      <w:r w:rsidRPr="00438879">
        <w:rPr>
          <w:rFonts w:ascii="Calibri" w:eastAsia="Calibri" w:hAnsi="Calibri" w:cs="Calibri"/>
          <w:sz w:val="18"/>
          <w:szCs w:val="18"/>
        </w:rPr>
        <w:t xml:space="preserve">G. 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43D488DE" w14:textId="45C364C3" w:rsidR="005F1F4A" w:rsidRDefault="2D406C70">
      <w:r w:rsidRPr="00438879">
        <w:rPr>
          <w:rFonts w:ascii="Calibri" w:eastAsia="Calibri" w:hAnsi="Calibri" w:cs="Calibri"/>
          <w:sz w:val="18"/>
          <w:szCs w:val="18"/>
        </w:rPr>
        <w:t xml:space="preserve">1. 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153DF4E6" w14:textId="1DECE8C8" w:rsidR="005F1F4A" w:rsidRDefault="2D406C70">
      <w:r w:rsidRPr="00438879">
        <w:rPr>
          <w:rFonts w:ascii="Calibri" w:eastAsia="Calibri" w:hAnsi="Calibri" w:cs="Calibri"/>
          <w:sz w:val="18"/>
          <w:szCs w:val="18"/>
          <w:u w:val="single"/>
        </w:rPr>
        <w:t>2. Include a provision that the coverage will be primary and will not participate with or be excess over any valid and collectible insurance</w:t>
      </w:r>
      <w:r w:rsidRPr="00438879">
        <w:rPr>
          <w:rFonts w:ascii="Calibri" w:eastAsia="Calibri" w:hAnsi="Calibri" w:cs="Calibri"/>
          <w:sz w:val="18"/>
          <w:szCs w:val="18"/>
        </w:rPr>
        <w:t xml:space="preserve"> or program of self-insurance carried or maintained by UC.</w:t>
      </w:r>
    </w:p>
    <w:p w14:paraId="61858511" w14:textId="71CA4925" w:rsidR="005F1F4A" w:rsidRDefault="2D406C70">
      <w:r w:rsidRPr="00438879">
        <w:rPr>
          <w:rFonts w:ascii="Calibri" w:eastAsia="Calibri" w:hAnsi="Calibri" w:cs="Calibri"/>
          <w:b/>
          <w:bCs/>
          <w:sz w:val="18"/>
          <w:szCs w:val="18"/>
        </w:rPr>
        <w:t>ARTICLE 4 – USE OF UC NAME AND TRADEMARKS</w:t>
      </w:r>
    </w:p>
    <w:p w14:paraId="512A1ECF" w14:textId="2969575A" w:rsidR="005F1F4A" w:rsidRDefault="2D406C70">
      <w:r w:rsidRPr="00438879">
        <w:rPr>
          <w:rFonts w:ascii="Calibri" w:eastAsia="Calibri" w:hAnsi="Calibri" w:cs="Calibri"/>
          <w:sz w:val="18"/>
          <w:szCs w:val="18"/>
        </w:rPr>
        <w:t>Supplier will not use the UC name, abbreviation of the UC name, trade names and/or trademarks (i.e., logos and seals) or any derivation thereof, in any form or manner in advertisements, reports, or other information released to the public, or place the UC name, abbreviations, trade names and/or trademarks or any derivation thereof on any consumer goods, products, or services for sale or distribution to the public, without UC’s prior written approval.  Supplier agrees to always comply with California Education Code Section 92000.</w:t>
      </w:r>
    </w:p>
    <w:p w14:paraId="75892F8E" w14:textId="0EAC507A" w:rsidR="005F1F4A" w:rsidRDefault="2D406C70">
      <w:r w:rsidRPr="00438879">
        <w:rPr>
          <w:rFonts w:ascii="Calibri" w:eastAsia="Calibri" w:hAnsi="Calibri" w:cs="Calibri"/>
          <w:b/>
          <w:bCs/>
          <w:sz w:val="18"/>
          <w:szCs w:val="18"/>
        </w:rPr>
        <w:t>ARTICLE 5 – FEDERAL ACQUISITION REGULATIONS – COMMERCIAL GOODS AND SERVICES</w:t>
      </w:r>
    </w:p>
    <w:p w14:paraId="2E9A3371" w14:textId="20843445" w:rsidR="005F1F4A" w:rsidRDefault="2D406C70">
      <w:r w:rsidRPr="00438879">
        <w:rPr>
          <w:rFonts w:ascii="Calibri" w:eastAsia="Calibri" w:hAnsi="Calibri" w:cs="Calibri"/>
          <w:sz w:val="18"/>
          <w:szCs w:val="18"/>
        </w:rPr>
        <w:t>Supplier who supplies commercial Goods and/or Services certifies and represents its compliance with the following clauses, as applicable.  Supplier shall promptly notify UC of any change of status about these certifications and representations.  These certifications and representations are material statements upon which UC will rely:</w:t>
      </w:r>
    </w:p>
    <w:p w14:paraId="7A6179FC" w14:textId="7DE4B826"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52.203-13, Contractor Code of Business Ethics and Conduct.</w:t>
      </w:r>
    </w:p>
    <w:p w14:paraId="64B95A3C" w14:textId="1F656D62"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52.219-8, Utilization of Small Business Concerns.</w:t>
      </w:r>
    </w:p>
    <w:p w14:paraId="4F725104" w14:textId="09200165"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52.222-4, Contract Work Hours and Safety Standards Act.</w:t>
      </w:r>
    </w:p>
    <w:p w14:paraId="4C403BC7" w14:textId="41714B9C"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 xml:space="preserve">FAR 52.222-17, </w:t>
      </w:r>
      <w:proofErr w:type="spellStart"/>
      <w:r w:rsidRPr="00438879">
        <w:rPr>
          <w:rFonts w:ascii="Calibri" w:eastAsia="Calibri" w:hAnsi="Calibri" w:cs="Calibri"/>
          <w:sz w:val="18"/>
          <w:szCs w:val="18"/>
        </w:rPr>
        <w:t>Nondisplacement</w:t>
      </w:r>
      <w:proofErr w:type="spellEnd"/>
      <w:r w:rsidRPr="00438879">
        <w:rPr>
          <w:rFonts w:ascii="Calibri" w:eastAsia="Calibri" w:hAnsi="Calibri" w:cs="Calibri"/>
          <w:sz w:val="18"/>
          <w:szCs w:val="18"/>
        </w:rPr>
        <w:t xml:space="preserve"> of Qualified Workers.</w:t>
      </w:r>
    </w:p>
    <w:p w14:paraId="54BEDAE6" w14:textId="56266554"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52.222-21, Prohibition of Segregated Facilities.</w:t>
      </w:r>
    </w:p>
    <w:p w14:paraId="529A55E7" w14:textId="5404A498"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52.222-26, Equal Opportunity.</w:t>
      </w:r>
    </w:p>
    <w:p w14:paraId="1B4E1EC2" w14:textId="0463CB65"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52.222-35, Equal Opportunity for Veterans.</w:t>
      </w:r>
    </w:p>
    <w:p w14:paraId="71C52C8D" w14:textId="7135389D"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52.222-36, Equal Opportunity for Workers with Disabilities.</w:t>
      </w:r>
    </w:p>
    <w:p w14:paraId="24401C67" w14:textId="441123A9"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52.222-37, Employment Reports on Veterans.</w:t>
      </w:r>
    </w:p>
    <w:p w14:paraId="1C055CE0" w14:textId="2A9328D7"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52.222-40, Notification of Employee Rights Under the National Labor Relations Act.</w:t>
      </w:r>
    </w:p>
    <w:p w14:paraId="79B00377" w14:textId="346E3668"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52.222-41, Service Contract Labor Standards.</w:t>
      </w:r>
    </w:p>
    <w:p w14:paraId="4772E478" w14:textId="7E784434"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52.222-50, Combating Trafficking in Persons.</w:t>
      </w:r>
    </w:p>
    <w:p w14:paraId="2A83DCAF" w14:textId="3E9AE675"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52.222-51, Exemption from Application of the Service Contract Labor Standards to Contracts for Maintenance, Calibration, or Repair of Certain Equipment - Requirements.</w:t>
      </w:r>
    </w:p>
    <w:p w14:paraId="54710B19" w14:textId="107A4320"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lastRenderedPageBreak/>
        <w:t>FAR 52.222-53, Exemption from Application of the Service Contract Labor Standards to Contracts for Certain Services - Requirements.</w:t>
      </w:r>
    </w:p>
    <w:p w14:paraId="48156D3D" w14:textId="4033C49F"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52.222-54, Employment Eligibility Verification.</w:t>
      </w:r>
    </w:p>
    <w:p w14:paraId="603FDF83" w14:textId="6E222BFE"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52.222-55, Minimum Wages Under Executive Order 13658.</w:t>
      </w:r>
    </w:p>
    <w:p w14:paraId="49A6DBE1" w14:textId="4EA7A03F"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52.226-6, Promoting Excess Food Donation to Nonprofit Organizations; and</w:t>
      </w:r>
    </w:p>
    <w:p w14:paraId="0DEECBD9" w14:textId="09D8EAAD" w:rsidR="005F1F4A" w:rsidRDefault="2D406C70" w:rsidP="00438879">
      <w:pPr>
        <w:pStyle w:val="ListParagraph"/>
        <w:numPr>
          <w:ilvl w:val="0"/>
          <w:numId w:val="8"/>
        </w:numPr>
        <w:rPr>
          <w:rFonts w:ascii="Calibri" w:eastAsia="Calibri" w:hAnsi="Calibri" w:cs="Calibri"/>
          <w:sz w:val="18"/>
          <w:szCs w:val="18"/>
        </w:rPr>
      </w:pPr>
      <w:r w:rsidRPr="00438879">
        <w:rPr>
          <w:rFonts w:ascii="Calibri" w:eastAsia="Calibri" w:hAnsi="Calibri" w:cs="Calibri"/>
          <w:sz w:val="18"/>
          <w:szCs w:val="18"/>
        </w:rPr>
        <w:t>FAR 52.247-64, Preference for Privately Owned U.S.-Flag Commercial Vessels.</w:t>
      </w:r>
    </w:p>
    <w:p w14:paraId="157812AC" w14:textId="689D8A64" w:rsidR="005F1F4A" w:rsidRDefault="2D406C70">
      <w:r w:rsidRPr="00438879">
        <w:rPr>
          <w:rFonts w:ascii="Calibri" w:eastAsia="Calibri" w:hAnsi="Calibri" w:cs="Calibri"/>
          <w:sz w:val="18"/>
          <w:szCs w:val="18"/>
        </w:rPr>
        <w:t>In these provisions, the term "contractor" as used therein will refer to Supplier, and the terms “Government” or “Contracting Officer” as used therein will refer to UC.  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1531A5AA" w14:textId="44926F94" w:rsidR="005F1F4A" w:rsidRDefault="2D406C70" w:rsidP="00438879">
      <w:pPr>
        <w:pStyle w:val="ListParagraph"/>
        <w:numPr>
          <w:ilvl w:val="0"/>
          <w:numId w:val="7"/>
        </w:numPr>
        <w:rPr>
          <w:rFonts w:ascii="Calibri" w:eastAsia="Calibri" w:hAnsi="Calibri" w:cs="Calibri"/>
          <w:sz w:val="18"/>
          <w:szCs w:val="18"/>
        </w:rPr>
      </w:pPr>
      <w:r w:rsidRPr="00438879">
        <w:rPr>
          <w:rFonts w:ascii="Calibri" w:eastAsia="Calibri" w:hAnsi="Calibri" w:cs="Calibri"/>
          <w:sz w:val="18"/>
          <w:szCs w:val="18"/>
        </w:rPr>
        <w:t xml:space="preserve"> Neither Supplier nor its principals are presently debarred, suspended, or proposed for debarment by the U.S. government (see          FAR 52.209-6).</w:t>
      </w:r>
    </w:p>
    <w:p w14:paraId="17DD893A" w14:textId="7FD509CD" w:rsidR="005F1F4A" w:rsidRDefault="2D406C70" w:rsidP="00438879">
      <w:pPr>
        <w:pStyle w:val="ListParagraph"/>
        <w:numPr>
          <w:ilvl w:val="0"/>
          <w:numId w:val="7"/>
        </w:numPr>
        <w:rPr>
          <w:rFonts w:ascii="Calibri" w:eastAsia="Calibri" w:hAnsi="Calibri" w:cs="Calibri"/>
          <w:sz w:val="18"/>
          <w:szCs w:val="18"/>
        </w:rPr>
      </w:pPr>
      <w:r w:rsidRPr="00438879">
        <w:rPr>
          <w:rFonts w:ascii="Calibri" w:eastAsia="Calibri" w:hAnsi="Calibri" w:cs="Calibri"/>
          <w:sz w:val="18"/>
          <w:szCs w:val="18"/>
        </w:rPr>
        <w:t xml:space="preserve"> Supplier has filed all compliance reports required by the Equal Opportunity clause (see FAR 52.222-22); and</w:t>
      </w:r>
    </w:p>
    <w:p w14:paraId="16C71B63" w14:textId="64F5A326" w:rsidR="005F1F4A" w:rsidRDefault="2D406C70" w:rsidP="00438879">
      <w:pPr>
        <w:pStyle w:val="ListParagraph"/>
        <w:numPr>
          <w:ilvl w:val="0"/>
          <w:numId w:val="7"/>
        </w:numPr>
        <w:rPr>
          <w:rFonts w:ascii="Calibri" w:eastAsia="Calibri" w:hAnsi="Calibri" w:cs="Calibri"/>
          <w:sz w:val="18"/>
          <w:szCs w:val="18"/>
        </w:rPr>
      </w:pPr>
      <w:r w:rsidRPr="00438879">
        <w:rPr>
          <w:rFonts w:ascii="Calibri" w:eastAsia="Calibri" w:hAnsi="Calibri" w:cs="Calibri"/>
          <w:sz w:val="18"/>
          <w:szCs w:val="18"/>
        </w:rPr>
        <w:t xml:space="preserve"> Any Supplier representations to UC about U.S. Small Business Administration or state and local classifications, including but not limited to size standards, ownership, and control, are accurate and complete.</w:t>
      </w:r>
    </w:p>
    <w:p w14:paraId="7D20EC16" w14:textId="53BF15BB" w:rsidR="005F1F4A" w:rsidRDefault="2D406C70">
      <w:r w:rsidRPr="00438879">
        <w:rPr>
          <w:rFonts w:ascii="Calibri" w:eastAsia="Calibri" w:hAnsi="Calibri" w:cs="Calibri"/>
          <w:b/>
          <w:bCs/>
          <w:sz w:val="18"/>
          <w:szCs w:val="18"/>
        </w:rPr>
        <w:t>ARTICLE 6 – EQUAL OPPORTUNITY AFFIRMATIVE ACTION</w:t>
      </w:r>
    </w:p>
    <w:p w14:paraId="2EDBFE4C" w14:textId="00A37ACF" w:rsidR="005F1F4A" w:rsidRDefault="2D406C70">
      <w:r w:rsidRPr="00438879">
        <w:rPr>
          <w:rFonts w:ascii="Calibri" w:eastAsia="Calibri" w:hAnsi="Calibri" w:cs="Calibri"/>
          <w:sz w:val="18"/>
          <w:szCs w:val="18"/>
        </w:rPr>
        <w:t>Supplier will abide by the requirements set forth in Executive Orders 11246 and 11375.  Where applicable, Supplier will abide by 41 CFR §§ 60-1.4(a), 60-300.5(a) and 60-741.5(a), incorporated by reference with this statement: “</w:t>
      </w:r>
      <w:r w:rsidRPr="00438879">
        <w:rPr>
          <w:rFonts w:ascii="Calibri" w:eastAsia="Calibri" w:hAnsi="Calibri" w:cs="Calibri"/>
          <w:b/>
          <w:bCs/>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438879">
        <w:rPr>
          <w:rFonts w:ascii="Calibri" w:eastAsia="Calibri" w:hAnsi="Calibri" w:cs="Calibri"/>
          <w:sz w:val="18"/>
          <w:szCs w:val="18"/>
        </w:rPr>
        <w:t xml:space="preserve">  With respect to activities occurring in the State of California, Supplier agrees to adhere to the California Fair Employment and Housing Act.  Supplier will provide UC on request a breakdown of its labor force by groups as specified by UC and will discuss with UC its policies and practices relating to its affirmative action programs. Supplier will not maintain or provide facilities for employees at any establishment under its control that are segregated on a basis prohibited by federal law. Separate or single-user restrooms and necessary dressing or sleeping areas must be provided, however, to ensure privacy.</w:t>
      </w:r>
    </w:p>
    <w:p w14:paraId="2E5D603C" w14:textId="60B3043A" w:rsidR="005F1F4A" w:rsidRDefault="2D406C70">
      <w:r w:rsidRPr="00438879">
        <w:rPr>
          <w:rFonts w:ascii="Calibri" w:eastAsia="Calibri" w:hAnsi="Calibri" w:cs="Calibri"/>
          <w:b/>
          <w:bCs/>
          <w:sz w:val="18"/>
          <w:szCs w:val="18"/>
        </w:rPr>
        <w:t>ARTICLE 7 – ADDITIONAL TERMS APPLICABLE TO THE FURNISHING OF GOODS</w:t>
      </w:r>
    </w:p>
    <w:p w14:paraId="0DC2350E" w14:textId="5231835E" w:rsidR="005F1F4A" w:rsidRDefault="2D406C70">
      <w:r w:rsidRPr="00438879">
        <w:rPr>
          <w:rFonts w:ascii="Calibri" w:eastAsia="Calibri" w:hAnsi="Calibri" w:cs="Calibri"/>
          <w:sz w:val="18"/>
          <w:szCs w:val="18"/>
        </w:rPr>
        <w:t>The terms in this Article have special application to the furnishing of Goods, and apply notwithstanding the terms in Article 34, Amendments:</w:t>
      </w:r>
    </w:p>
    <w:p w14:paraId="4039B013" w14:textId="6C6A085B" w:rsidR="005F1F4A" w:rsidRDefault="2D406C70" w:rsidP="00438879">
      <w:pPr>
        <w:pStyle w:val="ListParagraph"/>
        <w:numPr>
          <w:ilvl w:val="0"/>
          <w:numId w:val="6"/>
        </w:numPr>
        <w:rPr>
          <w:rFonts w:ascii="Calibri" w:eastAsia="Calibri" w:hAnsi="Calibri" w:cs="Calibri"/>
          <w:sz w:val="18"/>
          <w:szCs w:val="18"/>
        </w:rPr>
      </w:pPr>
      <w:r w:rsidRPr="00438879">
        <w:rPr>
          <w:rFonts w:ascii="Calibri" w:eastAsia="Calibri" w:hAnsi="Calibri" w:cs="Calibri"/>
          <w:sz w:val="18"/>
          <w:szCs w:val="18"/>
          <w:u w:val="single"/>
        </w:rPr>
        <w:t>Forced, Convict and Indentured Labor</w:t>
      </w:r>
      <w:r w:rsidRPr="00438879">
        <w:rPr>
          <w:rFonts w:ascii="Calibri" w:eastAsia="Calibri" w:hAnsi="Calibri" w:cs="Calibri"/>
          <w:sz w:val="18"/>
          <w:szCs w:val="18"/>
        </w:rPr>
        <w:t>.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 This warranty is in addition to any applicable warranties in Articles 6 and 11.</w:t>
      </w:r>
    </w:p>
    <w:p w14:paraId="096E3414" w14:textId="5359605E" w:rsidR="005F1F4A" w:rsidRDefault="2D406C70">
      <w:r w:rsidRPr="00438879">
        <w:rPr>
          <w:rFonts w:ascii="Calibri" w:eastAsia="Calibri" w:hAnsi="Calibri" w:cs="Calibri"/>
          <w:b/>
          <w:bCs/>
          <w:sz w:val="18"/>
          <w:szCs w:val="18"/>
        </w:rPr>
        <w:t>ARTICLE 8 – AUDIT REQUIREMENTS</w:t>
      </w:r>
    </w:p>
    <w:p w14:paraId="75FEBB1C" w14:textId="0DF78C88" w:rsidR="005F1F4A" w:rsidRDefault="2D406C70">
      <w:r w:rsidRPr="00438879">
        <w:rPr>
          <w:rFonts w:ascii="Calibri" w:eastAsia="Calibri" w:hAnsi="Calibri" w:cs="Calibri"/>
          <w:sz w:val="18"/>
          <w:szCs w:val="18"/>
        </w:rPr>
        <w:t>The Agreement is subject to the examination and audit of the Auditor General of the State of California or Comptroller General of the United States or designated Federal authority for a period of up to five (5) years after final payment under the Agreement.  UC, and if the underlying grant or cooperative agreement so provides, the other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the costs of administering the Agreement.</w:t>
      </w:r>
    </w:p>
    <w:p w14:paraId="08C22BBB" w14:textId="07DB40FB" w:rsidR="005F1F4A" w:rsidRDefault="2D406C70">
      <w:r w:rsidRPr="00438879">
        <w:rPr>
          <w:rFonts w:ascii="Calibri" w:eastAsia="Calibri" w:hAnsi="Calibri" w:cs="Calibri"/>
          <w:b/>
          <w:bCs/>
          <w:sz w:val="18"/>
          <w:szCs w:val="18"/>
        </w:rPr>
        <w:t xml:space="preserve"> </w:t>
      </w:r>
    </w:p>
    <w:p w14:paraId="601E3B48" w14:textId="178C84EF" w:rsidR="005F1F4A" w:rsidRDefault="2D406C70">
      <w:r w:rsidRPr="00438879">
        <w:rPr>
          <w:rFonts w:ascii="Calibri" w:eastAsia="Calibri" w:hAnsi="Calibri" w:cs="Calibri"/>
          <w:b/>
          <w:bCs/>
          <w:sz w:val="18"/>
          <w:szCs w:val="18"/>
        </w:rPr>
        <w:lastRenderedPageBreak/>
        <w:t>ARTICLE 9 – PROHIBITION ON UNAUTHORIZED USE OR DISCLOSURE OF CONFIDENTIAL INFORMATION</w:t>
      </w:r>
    </w:p>
    <w:p w14:paraId="32EE8374" w14:textId="373AA4EA" w:rsidR="005F1F4A" w:rsidRDefault="2D406C70">
      <w:r w:rsidRPr="00438879">
        <w:rPr>
          <w:rFonts w:ascii="Calibri" w:eastAsia="Calibri" w:hAnsi="Calibri" w:cs="Calibri"/>
          <w:sz w:val="18"/>
          <w:szCs w:val="18"/>
        </w:rPr>
        <w:t>Supplier agrees to hold UC’s Confidential Information, and any information derived therefrom, in strict confidence. Confidential Information shall be defined as any information disclosed by UC to Supplier for the purposes of providing the Good and/or Services which is (i) marked as “Confidential” at the time of disclosure; (ii)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not include information 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Supplier will not access, use, or disclose Confidential Information other than to carry out the purposes for which UC disclosed the Confidential Information to Supplier, except as permitted or required by applicable law, or as otherwise authorized in writing by UC. For avoidance of doubt, this provision prohibits Supplier from using for its own benefit Confidential Information and any information derived therefrom. If required by a court of competent jurisdiction or an administrative body to disclose Confidential Information, Supplier will notify UC in writing immediately upon receiving notice of such requirement and prior to any such disclosure (unless Supplier is prohibited by law from doing so), to give UC an opportunity to oppose or otherwise respond to such disclosure. Supplier’s transmission, transportation or storage of Confidential Information outside the United States, or access of Confidential Information from outside the United States, is prohibited except on prior written authorization by UC. This Article shall be inapplicable if UC’s Appendix – Data Security and Privacy and/or Appendix – HIPAA Business Associate are incorporated into the Agreement.</w:t>
      </w:r>
    </w:p>
    <w:p w14:paraId="123EB094" w14:textId="484447AC" w:rsidR="005F1F4A" w:rsidRDefault="2D406C70">
      <w:r w:rsidRPr="00438879">
        <w:rPr>
          <w:rFonts w:ascii="Calibri" w:eastAsia="Calibri" w:hAnsi="Calibri" w:cs="Calibri"/>
          <w:b/>
          <w:bCs/>
          <w:sz w:val="18"/>
          <w:szCs w:val="18"/>
        </w:rPr>
        <w:t>ARTICLE 10 – PATIENT PROTECTION AND AFFORDABLE CARE ACT (PPACA) EMPLOYER SHARED RESPONSIBILITY</w:t>
      </w:r>
      <w:r w:rsidRPr="00438879">
        <w:rPr>
          <w:rFonts w:ascii="Calibri" w:eastAsia="Calibri" w:hAnsi="Calibri" w:cs="Calibri"/>
          <w:sz w:val="18"/>
          <w:szCs w:val="18"/>
        </w:rPr>
        <w:t xml:space="preserve">  </w:t>
      </w:r>
    </w:p>
    <w:p w14:paraId="427CFE22" w14:textId="7691B907" w:rsidR="005F1F4A" w:rsidRDefault="2D406C70">
      <w:r w:rsidRPr="00438879">
        <w:rPr>
          <w:rFonts w:ascii="Calibri" w:eastAsia="Calibri" w:hAnsi="Calibri" w:cs="Calibri"/>
          <w:sz w:val="18"/>
          <w:szCs w:val="18"/>
        </w:rPr>
        <w:t>If the Services involve Supplier furnishing UC with temporary or supplementary staffing, Supplier warrants that:</w:t>
      </w:r>
    </w:p>
    <w:p w14:paraId="65C3B5D7" w14:textId="5924DA14" w:rsidR="005F1F4A" w:rsidRDefault="2D406C70">
      <w:r w:rsidRPr="00438879">
        <w:rPr>
          <w:rFonts w:ascii="Calibri" w:eastAsia="Calibri" w:hAnsi="Calibri" w:cs="Calibri"/>
          <w:sz w:val="18"/>
          <w:szCs w:val="18"/>
        </w:rPr>
        <w:t>A.  If Supplier is an Applicable Large Employer (as defined under Treasury Regulation Section 54.4980H-1(a)(4)):</w:t>
      </w:r>
    </w:p>
    <w:p w14:paraId="4428C31C" w14:textId="1A353C60" w:rsidR="005F1F4A" w:rsidRDefault="2D406C70" w:rsidP="00438879">
      <w:pPr>
        <w:tabs>
          <w:tab w:val="left" w:pos="630"/>
        </w:tabs>
        <w:ind w:firstLine="360"/>
      </w:pPr>
      <w:r w:rsidRPr="00438879">
        <w:rPr>
          <w:rFonts w:ascii="Calibri" w:eastAsia="Calibri" w:hAnsi="Calibri" w:cs="Calibri"/>
          <w:sz w:val="18"/>
          <w:szCs w:val="18"/>
        </w:rPr>
        <w:t>1.</w:t>
      </w:r>
      <w:r w:rsidR="00144902">
        <w:tab/>
      </w:r>
      <w:r w:rsidRPr="00438879">
        <w:rPr>
          <w:rFonts w:ascii="Calibri" w:eastAsia="Calibri" w:hAnsi="Calibri" w:cs="Calibri"/>
          <w:sz w:val="18"/>
          <w:szCs w:val="18"/>
        </w:rPr>
        <w:t>Supplier offers health coverage to its full-time employees who are performing Services for UC.</w:t>
      </w:r>
    </w:p>
    <w:p w14:paraId="7FA2A35F" w14:textId="73CE4381" w:rsidR="005F1F4A" w:rsidRDefault="2D406C70" w:rsidP="00438879">
      <w:pPr>
        <w:ind w:left="270" w:hanging="270"/>
      </w:pPr>
      <w:r w:rsidRPr="00438879">
        <w:rPr>
          <w:rFonts w:ascii="Calibri" w:eastAsia="Calibri" w:hAnsi="Calibri" w:cs="Calibri"/>
          <w:sz w:val="18"/>
          <w:szCs w:val="18"/>
        </w:rPr>
        <w:t>2.</w:t>
      </w:r>
      <w:r w:rsidR="00144902">
        <w:tab/>
      </w:r>
      <w:r w:rsidRPr="00438879">
        <w:rPr>
          <w:rFonts w:ascii="Calibri" w:eastAsia="Calibri" w:hAnsi="Calibri" w:cs="Calibri"/>
          <w:sz w:val="18"/>
          <w:szCs w:val="18"/>
        </w:rPr>
        <w:t>Supplier’s cost of enrolling such employees in Supplier’s health plan is factored into the fees for the Services; and</w:t>
      </w:r>
    </w:p>
    <w:p w14:paraId="4FA4A08F" w14:textId="01C0675F" w:rsidR="005F1F4A" w:rsidRDefault="2D406C70" w:rsidP="00438879">
      <w:pPr>
        <w:ind w:left="270" w:hanging="270"/>
      </w:pPr>
      <w:r w:rsidRPr="00438879">
        <w:rPr>
          <w:rFonts w:ascii="Calibri" w:eastAsia="Calibri" w:hAnsi="Calibri" w:cs="Calibri"/>
          <w:sz w:val="18"/>
          <w:szCs w:val="18"/>
        </w:rPr>
        <w:t>3.</w:t>
      </w:r>
      <w:r w:rsidR="00144902">
        <w:tab/>
      </w:r>
      <w:r w:rsidRPr="00438879">
        <w:rPr>
          <w:rFonts w:ascii="Calibri" w:eastAsia="Calibri" w:hAnsi="Calibri" w:cs="Calibri"/>
          <w:sz w:val="18"/>
          <w:szCs w:val="18"/>
        </w:rPr>
        <w:t>The fees for the Services are higher than what the Services would cost if Supplier did not offer health coverage to such full-time employees.</w:t>
      </w:r>
    </w:p>
    <w:p w14:paraId="59D3482D" w14:textId="2B6E53CC" w:rsidR="005F1F4A" w:rsidRDefault="2D406C70">
      <w:r w:rsidRPr="00438879">
        <w:rPr>
          <w:rFonts w:ascii="Calibri" w:eastAsia="Calibri" w:hAnsi="Calibri" w:cs="Calibri"/>
          <w:sz w:val="18"/>
          <w:szCs w:val="18"/>
        </w:rPr>
        <w:t>B.  If Supplier is not an Applicable Large Employer (as defined above):</w:t>
      </w:r>
    </w:p>
    <w:p w14:paraId="319403BA" w14:textId="3F3814B2" w:rsidR="005F1F4A" w:rsidRDefault="2D406C70" w:rsidP="00438879">
      <w:pPr>
        <w:ind w:left="270" w:hanging="270"/>
      </w:pPr>
      <w:r w:rsidRPr="00438879">
        <w:rPr>
          <w:rFonts w:ascii="Calibri" w:eastAsia="Calibri" w:hAnsi="Calibri" w:cs="Calibri"/>
          <w:sz w:val="18"/>
          <w:szCs w:val="18"/>
        </w:rPr>
        <w:t xml:space="preserve">1.  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3BF235F3" w14:textId="7946FA62" w:rsidR="005F1F4A" w:rsidRDefault="2D406C70" w:rsidP="00438879">
      <w:pPr>
        <w:ind w:left="270" w:hanging="270"/>
      </w:pPr>
      <w:r w:rsidRPr="00438879">
        <w:rPr>
          <w:rFonts w:ascii="Calibri" w:eastAsia="Calibri" w:hAnsi="Calibri" w:cs="Calibri"/>
          <w:sz w:val="18"/>
          <w:szCs w:val="18"/>
        </w:rPr>
        <w:t>2.  Supplier’s full-time employees who are performing services for UC have individual coverage and such coverage satisfies the PPACA requirements for mandated individual coverage.</w:t>
      </w:r>
    </w:p>
    <w:p w14:paraId="3A4DDF30" w14:textId="3401979B" w:rsidR="005F1F4A" w:rsidRDefault="2D406C70">
      <w:r w:rsidRPr="00438879">
        <w:rPr>
          <w:rFonts w:ascii="Calibri" w:eastAsia="Calibri" w:hAnsi="Calibri" w:cs="Calibri"/>
          <w:sz w:val="18"/>
          <w:szCs w:val="18"/>
        </w:rPr>
        <w:t xml:space="preserve"> </w:t>
      </w:r>
    </w:p>
    <w:p w14:paraId="15655879" w14:textId="74A4EF19" w:rsidR="005F1F4A" w:rsidRDefault="2D406C70">
      <w:r w:rsidRPr="00438879">
        <w:rPr>
          <w:rFonts w:ascii="Calibri" w:eastAsia="Calibri" w:hAnsi="Calibri" w:cs="Calibri"/>
          <w:sz w:val="18"/>
          <w:szCs w:val="18"/>
        </w:rPr>
        <w:t>Supplier acknowledges that UC is relying on these warranties to ensure UC’s compliance with the PPACA Employer Shared Responsibility provision.</w:t>
      </w:r>
    </w:p>
    <w:p w14:paraId="0231D248" w14:textId="05A844C7" w:rsidR="005F1F4A" w:rsidRDefault="2D406C70">
      <w:r w:rsidRPr="00438879">
        <w:rPr>
          <w:rFonts w:ascii="Calibri" w:eastAsia="Calibri" w:hAnsi="Calibri" w:cs="Calibri"/>
          <w:b/>
          <w:bCs/>
          <w:sz w:val="18"/>
          <w:szCs w:val="18"/>
        </w:rPr>
        <w:t>ARTICLE 11 - PREVAILING WAGES</w:t>
      </w:r>
    </w:p>
    <w:p w14:paraId="1471F8C2" w14:textId="05F77B18" w:rsidR="005F1F4A" w:rsidRDefault="2D406C70">
      <w:r w:rsidRPr="00438879">
        <w:rPr>
          <w:rFonts w:ascii="Calibri" w:eastAsia="Calibri" w:hAnsi="Calibri" w:cs="Calibri"/>
          <w:sz w:val="18"/>
          <w:szCs w:val="18"/>
        </w:rPr>
        <w:t xml:space="preserve">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“sub-supplier” means a person or firm, of all tiers, that has a contract with Supplier or with a sub-supplier to provide a portion of the Services.  The term sub-supplier will not include suppliers, manufacturers, or distributors. Specifically, and not by way of limitation, if apprenticelike occupations are involved in providing the Services, Supplier will be responsible for ensuring that Supplier and any sub-suppliers comply with Labor Code Section 1777.5.  Supplier and sub-supplier may not provide the Services unless currently registered and qualified to perform public work pursuant to Labor Code Section </w:t>
      </w:r>
      <w:r w:rsidRPr="00438879">
        <w:rPr>
          <w:rFonts w:ascii="Calibri" w:eastAsia="Calibri" w:hAnsi="Calibri" w:cs="Calibri"/>
          <w:sz w:val="18"/>
          <w:szCs w:val="18"/>
        </w:rPr>
        <w:lastRenderedPageBreak/>
        <w:t xml:space="preserve">1725.5 and 1771.1. Notwithstanding the foregoing provisions, Supplier will be solely responsible for tracking and ensuring proper payment of prevailing wages </w:t>
      </w:r>
      <w:proofErr w:type="gramStart"/>
      <w:r w:rsidRPr="00438879">
        <w:rPr>
          <w:rFonts w:ascii="Calibri" w:eastAsia="Calibri" w:hAnsi="Calibri" w:cs="Calibri"/>
          <w:sz w:val="18"/>
          <w:szCs w:val="18"/>
        </w:rPr>
        <w:t>regardless</w:t>
      </w:r>
      <w:proofErr w:type="gramEnd"/>
      <w:r w:rsidRPr="00438879">
        <w:rPr>
          <w:rFonts w:ascii="Calibri" w:eastAsia="Calibri" w:hAnsi="Calibri" w:cs="Calibri"/>
          <w:sz w:val="18"/>
          <w:szCs w:val="18"/>
        </w:rPr>
        <w:t xml:space="preserve"> if Services are partially or wholly subject to prevailing wage requirements. In every instance, Supplier will pay not less than the UC Fair Wage (defined as $13 per hour as of 10/1/15, $14 per hour as of 10/1/16, and $15 per hour as of 10/1/17) for Services being performed at a UC Location (defined as any location owned or leased by UC).</w:t>
      </w:r>
    </w:p>
    <w:p w14:paraId="7F18C469" w14:textId="57598D14" w:rsidR="005F1F4A" w:rsidRDefault="2D406C70">
      <w:r w:rsidRPr="00438879">
        <w:rPr>
          <w:rFonts w:ascii="Calibri" w:eastAsia="Calibri" w:hAnsi="Calibri" w:cs="Calibri"/>
          <w:sz w:val="18"/>
          <w:szCs w:val="18"/>
        </w:rPr>
        <w:t xml:space="preserve"> </w:t>
      </w:r>
    </w:p>
    <w:p w14:paraId="4BCE8426" w14:textId="2E4995B3" w:rsidR="005F1F4A" w:rsidRDefault="2D406C70">
      <w:r w:rsidRPr="00438879">
        <w:rPr>
          <w:rFonts w:ascii="Calibri" w:eastAsia="Calibri" w:hAnsi="Calibri" w:cs="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39F484F5" w14:textId="4007D4AA" w:rsidR="005F1F4A" w:rsidRDefault="2D406C70" w:rsidP="00438879">
      <w:pPr>
        <w:pStyle w:val="ListParagraph"/>
        <w:numPr>
          <w:ilvl w:val="0"/>
          <w:numId w:val="5"/>
        </w:numPr>
        <w:rPr>
          <w:rFonts w:ascii="Calibri" w:eastAsia="Calibri" w:hAnsi="Calibri" w:cs="Calibri"/>
          <w:sz w:val="18"/>
          <w:szCs w:val="18"/>
        </w:rPr>
      </w:pPr>
      <w:r w:rsidRPr="00438879">
        <w:rPr>
          <w:rFonts w:ascii="Calibri" w:eastAsia="Calibri" w:hAnsi="Calibri" w:cs="Calibri"/>
          <w:sz w:val="18"/>
          <w:szCs w:val="18"/>
        </w:rPr>
        <w:t>Notice of the general prevailing per diem wage rates, and</w:t>
      </w:r>
    </w:p>
    <w:p w14:paraId="7412B6EA" w14:textId="1B1303BF" w:rsidR="005F1F4A" w:rsidRDefault="2D406C70" w:rsidP="00438879">
      <w:pPr>
        <w:pStyle w:val="ListParagraph"/>
        <w:numPr>
          <w:ilvl w:val="0"/>
          <w:numId w:val="5"/>
        </w:numPr>
        <w:rPr>
          <w:rFonts w:ascii="Calibri" w:eastAsia="Calibri" w:hAnsi="Calibri" w:cs="Calibri"/>
          <w:sz w:val="18"/>
          <w:szCs w:val="18"/>
        </w:rPr>
      </w:pPr>
      <w:r w:rsidRPr="00438879">
        <w:rPr>
          <w:rFonts w:ascii="Calibri" w:eastAsia="Calibri" w:hAnsi="Calibri" w:cs="Calibri"/>
          <w:sz w:val="18"/>
          <w:szCs w:val="18"/>
        </w:rPr>
        <w:t>Any other notices required by DIR rule or regulation.</w:t>
      </w:r>
    </w:p>
    <w:p w14:paraId="1957F1C7" w14:textId="15B5831B" w:rsidR="005F1F4A" w:rsidRDefault="2D406C70">
      <w:r w:rsidRPr="00438879">
        <w:rPr>
          <w:rFonts w:ascii="Calibri" w:eastAsia="Calibri" w:hAnsi="Calibri" w:cs="Calibri"/>
          <w:sz w:val="18"/>
          <w:szCs w:val="18"/>
        </w:rPr>
        <w:t xml:space="preserve"> </w:t>
      </w:r>
    </w:p>
    <w:p w14:paraId="5388EB0F" w14:textId="34E26ABE" w:rsidR="005F1F4A" w:rsidRDefault="2D406C70">
      <w:r w:rsidRPr="00438879">
        <w:rPr>
          <w:rFonts w:ascii="Calibri" w:eastAsia="Calibri" w:hAnsi="Calibri" w:cs="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sub-supplier. The amount of this penalty will be determined pursuant to applicable law.  Such forfeiture amounts may be deducted from the amounts due under the Agreement.  If there are insufficient funds remaining in the amounts due under the Agreement, Supplier will be liable for any outstanding amount remaining due. 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0694A444" w14:textId="6363B721" w:rsidR="005F1F4A" w:rsidRDefault="2D406C70">
      <w:r w:rsidRPr="00438879">
        <w:rPr>
          <w:rFonts w:ascii="Calibri" w:eastAsia="Calibri" w:hAnsi="Calibri" w:cs="Calibri"/>
          <w:b/>
          <w:bCs/>
          <w:sz w:val="18"/>
          <w:szCs w:val="18"/>
        </w:rPr>
        <w:t>ARTICLE 12 – FAIR WAGE/FAIR WORK</w:t>
      </w:r>
    </w:p>
    <w:p w14:paraId="3F43B395" w14:textId="0ABAF70A" w:rsidR="005F1F4A" w:rsidRDefault="2D406C70">
      <w:r w:rsidRPr="00438879">
        <w:rPr>
          <w:rFonts w:ascii="Calibri" w:eastAsia="Calibri" w:hAnsi="Calibri" w:cs="Calibri"/>
          <w:sz w:val="18"/>
          <w:szCs w:val="18"/>
        </w:rPr>
        <w:t>If the Services will be performed at one or more UC Locations, do not involve furnishing Goods, and are not subject to extramural awards containing sponsor-mandated terms and conditions, Supplier warrants that it is following applicable federal, state, and local working conditions requirements, including but not limited to those set forth in Articles 5 and 6 herein, and that</w:t>
      </w:r>
      <w:r w:rsidRPr="00438879">
        <w:rPr>
          <w:rFonts w:ascii="Calibri" w:eastAsia="Calibri" w:hAnsi="Calibri" w:cs="Calibri"/>
        </w:rPr>
        <w:t xml:space="preserve"> </w:t>
      </w:r>
      <w:r w:rsidRPr="00438879">
        <w:rPr>
          <w:rFonts w:ascii="Calibri" w:eastAsia="Calibri" w:hAnsi="Calibri" w:cs="Calibri"/>
          <w:sz w:val="18"/>
          <w:szCs w:val="18"/>
        </w:rPr>
        <w:t>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lunchrooms) frequented by Supplier employees who perform Services.</w:t>
      </w:r>
    </w:p>
    <w:p w14:paraId="214D38B9" w14:textId="6C63AC5D" w:rsidR="005F1F4A" w:rsidRDefault="2D406C70">
      <w:r w:rsidRPr="00438879">
        <w:rPr>
          <w:rFonts w:ascii="Calibri" w:eastAsia="Calibri" w:hAnsi="Calibri" w:cs="Calibri"/>
          <w:sz w:val="18"/>
          <w:szCs w:val="18"/>
        </w:rPr>
        <w:t>For Services that exceed $100,000 annually and are not subject to prevailing wage requirements, Supplier will, a) at Supplier’s expense, provide an annual independent audit performed by Supplier’s independent auditor or independent internal audit department (</w:t>
      </w:r>
      <w:hyperlink r:id="rId19">
        <w:r w:rsidRPr="00438879">
          <w:rPr>
            <w:rStyle w:val="Hyperlink"/>
            <w:rFonts w:ascii="Calibri" w:eastAsia="Calibri" w:hAnsi="Calibri" w:cs="Calibri"/>
            <w:sz w:val="18"/>
            <w:szCs w:val="18"/>
          </w:rPr>
          <w:t>http://na.theiia.org/standards-guidance/topics/Pages/Independence-and-Objectivity.aspx</w:t>
        </w:r>
      </w:hyperlink>
      <w:r w:rsidRPr="00438879">
        <w:rPr>
          <w:rFonts w:ascii="Calibri" w:eastAsia="Calibri" w:hAnsi="Calibri" w:cs="Calibri"/>
          <w:sz w:val="18"/>
          <w:szCs w:val="18"/>
        </w:rPr>
        <w:t>) in compliance with UC’s required audit standards and procedures (</w:t>
      </w:r>
      <w:hyperlink r:id="rId20">
        <w:r w:rsidRPr="00438879">
          <w:rPr>
            <w:rStyle w:val="Hyperlink"/>
            <w:rFonts w:ascii="Calibri" w:eastAsia="Calibri" w:hAnsi="Calibri" w:cs="Calibri"/>
            <w:sz w:val="18"/>
            <w:szCs w:val="18"/>
          </w:rPr>
          <w:t>http://www.ucop.edu/procurement-services/_files/fw-fw-annual-audit-standards-procedures.pdf</w:t>
        </w:r>
      </w:hyperlink>
      <w:r w:rsidRPr="00438879">
        <w:rPr>
          <w:rFonts w:ascii="Calibri" w:eastAsia="Calibri" w:hAnsi="Calibri" w:cs="Calibri"/>
          <w:sz w:val="18"/>
          <w:szCs w:val="18"/>
        </w:rPr>
        <w:t>), concerning Supplier’s compliance with this provision, and b) ensure that in the case of a UC interim audit, its auditor makes available to UC its UC Fair Wage/Fair Work papers for the most recently audited time period. Supplier agrees to provide UC with a UC Fair Wage/Fair Work certification annually, in a form acceptable to UC, no later than ninety days after each one-year anniversary of the agreement’s effective date, for the twelve months immediately preceding the anniversary date.</w:t>
      </w:r>
    </w:p>
    <w:p w14:paraId="3947C9AB" w14:textId="3ACC2D68" w:rsidR="005F1F4A" w:rsidRDefault="005F1F4A" w:rsidP="00438879">
      <w:pPr>
        <w:tabs>
          <w:tab w:val="left" w:pos="360"/>
          <w:tab w:val="left" w:pos="720"/>
          <w:tab w:val="left" w:pos="864"/>
          <w:tab w:val="left" w:pos="3240"/>
          <w:tab w:val="left" w:pos="3600"/>
          <w:tab w:val="left" w:pos="7344"/>
          <w:tab w:val="right" w:pos="9360"/>
          <w:tab w:val="left" w:pos="10656"/>
        </w:tabs>
        <w:spacing w:line="360" w:lineRule="auto"/>
        <w:rPr>
          <w:rFonts w:ascii="Times New Roman" w:eastAsia="Times New Roman" w:hAnsi="Times New Roman" w:cs="Times New Roman"/>
        </w:rPr>
      </w:pPr>
    </w:p>
    <w:p w14:paraId="2C078E63" w14:textId="6665BBF9" w:rsidR="005F1F4A" w:rsidRDefault="005F1F4A" w:rsidP="00438879"/>
    <w:sectPr w:rsidR="005F1F4A">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87DF8" w14:textId="77777777" w:rsidR="00B66969" w:rsidRDefault="00B66969">
      <w:pPr>
        <w:spacing w:after="0" w:line="240" w:lineRule="auto"/>
      </w:pPr>
      <w:r>
        <w:separator/>
      </w:r>
    </w:p>
  </w:endnote>
  <w:endnote w:type="continuationSeparator" w:id="0">
    <w:p w14:paraId="56E82E54" w14:textId="77777777" w:rsidR="00B66969" w:rsidRDefault="00B66969">
      <w:pPr>
        <w:spacing w:after="0" w:line="240" w:lineRule="auto"/>
      </w:pPr>
      <w:r>
        <w:continuationSeparator/>
      </w:r>
    </w:p>
  </w:endnote>
  <w:endnote w:type="continuationNotice" w:id="1">
    <w:p w14:paraId="35733D9D" w14:textId="77777777" w:rsidR="00B66969" w:rsidRDefault="00B66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04EC" w14:textId="77777777" w:rsidR="006C1C67" w:rsidRDefault="006C1C67">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1B198B4" w14:textId="1FBC6472" w:rsidR="00438879" w:rsidRDefault="00438879" w:rsidP="00438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E2354" w14:textId="77777777" w:rsidR="00B66969" w:rsidRDefault="00B66969">
      <w:pPr>
        <w:spacing w:after="0" w:line="240" w:lineRule="auto"/>
      </w:pPr>
      <w:r>
        <w:separator/>
      </w:r>
    </w:p>
  </w:footnote>
  <w:footnote w:type="continuationSeparator" w:id="0">
    <w:p w14:paraId="37CC9978" w14:textId="77777777" w:rsidR="00B66969" w:rsidRDefault="00B66969">
      <w:pPr>
        <w:spacing w:after="0" w:line="240" w:lineRule="auto"/>
      </w:pPr>
      <w:r>
        <w:continuationSeparator/>
      </w:r>
    </w:p>
  </w:footnote>
  <w:footnote w:type="continuationNotice" w:id="1">
    <w:p w14:paraId="08E1CDAB" w14:textId="77777777" w:rsidR="00B66969" w:rsidRDefault="00B669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38879" w14:paraId="0CC32A8A" w14:textId="77777777" w:rsidTr="00438879">
      <w:tc>
        <w:tcPr>
          <w:tcW w:w="3120" w:type="dxa"/>
        </w:tcPr>
        <w:p w14:paraId="7E7305CA" w14:textId="19B3E8D6" w:rsidR="00438879" w:rsidRDefault="00438879" w:rsidP="00438879">
          <w:pPr>
            <w:pStyle w:val="Header"/>
            <w:ind w:left="-115"/>
          </w:pPr>
        </w:p>
      </w:tc>
      <w:tc>
        <w:tcPr>
          <w:tcW w:w="3120" w:type="dxa"/>
        </w:tcPr>
        <w:p w14:paraId="6C15C477" w14:textId="7AADA5B1" w:rsidR="00438879" w:rsidRDefault="00438879" w:rsidP="00438879">
          <w:pPr>
            <w:pStyle w:val="Header"/>
            <w:jc w:val="center"/>
          </w:pPr>
        </w:p>
      </w:tc>
      <w:tc>
        <w:tcPr>
          <w:tcW w:w="3120" w:type="dxa"/>
        </w:tcPr>
        <w:p w14:paraId="7039269E" w14:textId="659AF4A0" w:rsidR="00438879" w:rsidRDefault="00438879" w:rsidP="00438879">
          <w:pPr>
            <w:pStyle w:val="Header"/>
            <w:ind w:right="-115"/>
            <w:jc w:val="right"/>
          </w:pPr>
        </w:p>
      </w:tc>
    </w:tr>
  </w:tbl>
  <w:p w14:paraId="05F4A667" w14:textId="2EA1E2F1" w:rsidR="00438879" w:rsidRDefault="00438879" w:rsidP="0043887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vdGdDmM" int2:invalidationBookmarkName="" int2:hashCode="ADglG8unkqLGa8" int2:id="aLUB2Ju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CA54"/>
    <w:multiLevelType w:val="hybridMultilevel"/>
    <w:tmpl w:val="BAE45132"/>
    <w:lvl w:ilvl="0" w:tplc="51ACB952">
      <w:start w:val="1"/>
      <w:numFmt w:val="upperLetter"/>
      <w:lvlText w:val="%1."/>
      <w:lvlJc w:val="left"/>
      <w:pPr>
        <w:ind w:left="720" w:hanging="360"/>
      </w:pPr>
    </w:lvl>
    <w:lvl w:ilvl="1" w:tplc="059C8784">
      <w:start w:val="1"/>
      <w:numFmt w:val="lowerLetter"/>
      <w:lvlText w:val="%2."/>
      <w:lvlJc w:val="left"/>
      <w:pPr>
        <w:ind w:left="1440" w:hanging="360"/>
      </w:pPr>
    </w:lvl>
    <w:lvl w:ilvl="2" w:tplc="6270D2F2">
      <w:start w:val="1"/>
      <w:numFmt w:val="lowerRoman"/>
      <w:lvlText w:val="%3."/>
      <w:lvlJc w:val="right"/>
      <w:pPr>
        <w:ind w:left="2160" w:hanging="180"/>
      </w:pPr>
    </w:lvl>
    <w:lvl w:ilvl="3" w:tplc="265E346E">
      <w:start w:val="1"/>
      <w:numFmt w:val="decimal"/>
      <w:lvlText w:val="%4."/>
      <w:lvlJc w:val="left"/>
      <w:pPr>
        <w:ind w:left="2880" w:hanging="360"/>
      </w:pPr>
    </w:lvl>
    <w:lvl w:ilvl="4" w:tplc="B0704B8C">
      <w:start w:val="1"/>
      <w:numFmt w:val="lowerLetter"/>
      <w:lvlText w:val="%5."/>
      <w:lvlJc w:val="left"/>
      <w:pPr>
        <w:ind w:left="3600" w:hanging="360"/>
      </w:pPr>
    </w:lvl>
    <w:lvl w:ilvl="5" w:tplc="CB52B6F6">
      <w:start w:val="1"/>
      <w:numFmt w:val="lowerRoman"/>
      <w:lvlText w:val="%6."/>
      <w:lvlJc w:val="right"/>
      <w:pPr>
        <w:ind w:left="4320" w:hanging="180"/>
      </w:pPr>
    </w:lvl>
    <w:lvl w:ilvl="6" w:tplc="A45A7CFE">
      <w:start w:val="1"/>
      <w:numFmt w:val="decimal"/>
      <w:lvlText w:val="%7."/>
      <w:lvlJc w:val="left"/>
      <w:pPr>
        <w:ind w:left="5040" w:hanging="360"/>
      </w:pPr>
    </w:lvl>
    <w:lvl w:ilvl="7" w:tplc="8C7C0CE2">
      <w:start w:val="1"/>
      <w:numFmt w:val="lowerLetter"/>
      <w:lvlText w:val="%8."/>
      <w:lvlJc w:val="left"/>
      <w:pPr>
        <w:ind w:left="5760" w:hanging="360"/>
      </w:pPr>
    </w:lvl>
    <w:lvl w:ilvl="8" w:tplc="83142E58">
      <w:start w:val="1"/>
      <w:numFmt w:val="lowerRoman"/>
      <w:lvlText w:val="%9."/>
      <w:lvlJc w:val="right"/>
      <w:pPr>
        <w:ind w:left="6480" w:hanging="180"/>
      </w:pPr>
    </w:lvl>
  </w:abstractNum>
  <w:abstractNum w:abstractNumId="1" w15:restartNumberingAfterBreak="0">
    <w:nsid w:val="132632E4"/>
    <w:multiLevelType w:val="hybridMultilevel"/>
    <w:tmpl w:val="AFF0248A"/>
    <w:lvl w:ilvl="0" w:tplc="1B44474A">
      <w:start w:val="1"/>
      <w:numFmt w:val="decimal"/>
      <w:lvlText w:val="%1."/>
      <w:lvlJc w:val="left"/>
      <w:pPr>
        <w:ind w:left="720" w:hanging="360"/>
      </w:pPr>
    </w:lvl>
    <w:lvl w:ilvl="1" w:tplc="3356BACE">
      <w:start w:val="1"/>
      <w:numFmt w:val="lowerLetter"/>
      <w:lvlText w:val="%2."/>
      <w:lvlJc w:val="left"/>
      <w:pPr>
        <w:ind w:left="1440" w:hanging="360"/>
      </w:pPr>
    </w:lvl>
    <w:lvl w:ilvl="2" w:tplc="1E74BFB0">
      <w:start w:val="1"/>
      <w:numFmt w:val="lowerRoman"/>
      <w:lvlText w:val="%3."/>
      <w:lvlJc w:val="right"/>
      <w:pPr>
        <w:ind w:left="2160" w:hanging="180"/>
      </w:pPr>
    </w:lvl>
    <w:lvl w:ilvl="3" w:tplc="3B56DB78">
      <w:start w:val="1"/>
      <w:numFmt w:val="decimal"/>
      <w:lvlText w:val="%4."/>
      <w:lvlJc w:val="left"/>
      <w:pPr>
        <w:ind w:left="2880" w:hanging="360"/>
      </w:pPr>
    </w:lvl>
    <w:lvl w:ilvl="4" w:tplc="42DAFF54">
      <w:start w:val="1"/>
      <w:numFmt w:val="lowerLetter"/>
      <w:lvlText w:val="%5."/>
      <w:lvlJc w:val="left"/>
      <w:pPr>
        <w:ind w:left="3600" w:hanging="360"/>
      </w:pPr>
    </w:lvl>
    <w:lvl w:ilvl="5" w:tplc="CD40A3A4">
      <w:start w:val="1"/>
      <w:numFmt w:val="lowerRoman"/>
      <w:lvlText w:val="%6."/>
      <w:lvlJc w:val="right"/>
      <w:pPr>
        <w:ind w:left="4320" w:hanging="180"/>
      </w:pPr>
    </w:lvl>
    <w:lvl w:ilvl="6" w:tplc="53FC773E">
      <w:start w:val="1"/>
      <w:numFmt w:val="decimal"/>
      <w:lvlText w:val="%7."/>
      <w:lvlJc w:val="left"/>
      <w:pPr>
        <w:ind w:left="5040" w:hanging="360"/>
      </w:pPr>
    </w:lvl>
    <w:lvl w:ilvl="7" w:tplc="E21E20B0">
      <w:start w:val="1"/>
      <w:numFmt w:val="lowerLetter"/>
      <w:lvlText w:val="%8."/>
      <w:lvlJc w:val="left"/>
      <w:pPr>
        <w:ind w:left="5760" w:hanging="360"/>
      </w:pPr>
    </w:lvl>
    <w:lvl w:ilvl="8" w:tplc="698A2B92">
      <w:start w:val="1"/>
      <w:numFmt w:val="lowerRoman"/>
      <w:lvlText w:val="%9."/>
      <w:lvlJc w:val="right"/>
      <w:pPr>
        <w:ind w:left="6480" w:hanging="180"/>
      </w:pPr>
    </w:lvl>
  </w:abstractNum>
  <w:abstractNum w:abstractNumId="2" w15:restartNumberingAfterBreak="0">
    <w:nsid w:val="1405E050"/>
    <w:multiLevelType w:val="hybridMultilevel"/>
    <w:tmpl w:val="EFB6D1F6"/>
    <w:lvl w:ilvl="0" w:tplc="7A548F0A">
      <w:start w:val="1"/>
      <w:numFmt w:val="lowerLetter"/>
      <w:lvlText w:val="%1."/>
      <w:lvlJc w:val="left"/>
      <w:pPr>
        <w:ind w:left="720" w:hanging="360"/>
      </w:pPr>
      <w:rPr>
        <w:b w:val="0"/>
        <w:bCs w:val="0"/>
        <w:i w:val="0"/>
        <w:iCs w:val="0"/>
      </w:rPr>
    </w:lvl>
    <w:lvl w:ilvl="1" w:tplc="4E266144">
      <w:start w:val="1"/>
      <w:numFmt w:val="lowerLetter"/>
      <w:lvlText w:val="%2."/>
      <w:lvlJc w:val="left"/>
      <w:pPr>
        <w:ind w:left="1440" w:hanging="360"/>
      </w:pPr>
    </w:lvl>
    <w:lvl w:ilvl="2" w:tplc="016A8AE0">
      <w:start w:val="1"/>
      <w:numFmt w:val="lowerRoman"/>
      <w:lvlText w:val="%3."/>
      <w:lvlJc w:val="right"/>
      <w:pPr>
        <w:ind w:left="2160" w:hanging="180"/>
      </w:pPr>
    </w:lvl>
    <w:lvl w:ilvl="3" w:tplc="36D8860C">
      <w:start w:val="1"/>
      <w:numFmt w:val="decimal"/>
      <w:lvlText w:val="%4."/>
      <w:lvlJc w:val="left"/>
      <w:pPr>
        <w:ind w:left="2880" w:hanging="360"/>
      </w:pPr>
    </w:lvl>
    <w:lvl w:ilvl="4" w:tplc="E9DAD7C0">
      <w:start w:val="1"/>
      <w:numFmt w:val="lowerLetter"/>
      <w:lvlText w:val="%5."/>
      <w:lvlJc w:val="left"/>
      <w:pPr>
        <w:ind w:left="3600" w:hanging="360"/>
      </w:pPr>
    </w:lvl>
    <w:lvl w:ilvl="5" w:tplc="7646DD6C">
      <w:start w:val="1"/>
      <w:numFmt w:val="lowerRoman"/>
      <w:lvlText w:val="%6."/>
      <w:lvlJc w:val="right"/>
      <w:pPr>
        <w:ind w:left="4320" w:hanging="180"/>
      </w:pPr>
    </w:lvl>
    <w:lvl w:ilvl="6" w:tplc="3C307500">
      <w:start w:val="1"/>
      <w:numFmt w:val="decimal"/>
      <w:lvlText w:val="%7."/>
      <w:lvlJc w:val="left"/>
      <w:pPr>
        <w:ind w:left="5040" w:hanging="360"/>
      </w:pPr>
    </w:lvl>
    <w:lvl w:ilvl="7" w:tplc="E6886CF0">
      <w:start w:val="1"/>
      <w:numFmt w:val="lowerLetter"/>
      <w:lvlText w:val="%8."/>
      <w:lvlJc w:val="left"/>
      <w:pPr>
        <w:ind w:left="5760" w:hanging="360"/>
      </w:pPr>
    </w:lvl>
    <w:lvl w:ilvl="8" w:tplc="9858ED08">
      <w:start w:val="1"/>
      <w:numFmt w:val="lowerRoman"/>
      <w:lvlText w:val="%9."/>
      <w:lvlJc w:val="right"/>
      <w:pPr>
        <w:ind w:left="6480" w:hanging="180"/>
      </w:pPr>
    </w:lvl>
  </w:abstractNum>
  <w:abstractNum w:abstractNumId="3" w15:restartNumberingAfterBreak="0">
    <w:nsid w:val="1739BB4D"/>
    <w:multiLevelType w:val="hybridMultilevel"/>
    <w:tmpl w:val="B5C02DA0"/>
    <w:lvl w:ilvl="0" w:tplc="A3D246FC">
      <w:start w:val="1"/>
      <w:numFmt w:val="upperLetter"/>
      <w:lvlText w:val="%1."/>
      <w:lvlJc w:val="left"/>
      <w:pPr>
        <w:ind w:left="720" w:hanging="360"/>
      </w:pPr>
    </w:lvl>
    <w:lvl w:ilvl="1" w:tplc="A184C236">
      <w:start w:val="1"/>
      <w:numFmt w:val="lowerLetter"/>
      <w:lvlText w:val="%2."/>
      <w:lvlJc w:val="left"/>
      <w:pPr>
        <w:ind w:left="1440" w:hanging="360"/>
      </w:pPr>
    </w:lvl>
    <w:lvl w:ilvl="2" w:tplc="0FD22B06">
      <w:start w:val="1"/>
      <w:numFmt w:val="lowerRoman"/>
      <w:lvlText w:val="%3."/>
      <w:lvlJc w:val="right"/>
      <w:pPr>
        <w:ind w:left="2160" w:hanging="180"/>
      </w:pPr>
    </w:lvl>
    <w:lvl w:ilvl="3" w:tplc="D316833C">
      <w:start w:val="1"/>
      <w:numFmt w:val="decimal"/>
      <w:lvlText w:val="%4."/>
      <w:lvlJc w:val="left"/>
      <w:pPr>
        <w:ind w:left="2880" w:hanging="360"/>
      </w:pPr>
    </w:lvl>
    <w:lvl w:ilvl="4" w:tplc="32A42CD8">
      <w:start w:val="1"/>
      <w:numFmt w:val="lowerLetter"/>
      <w:lvlText w:val="%5."/>
      <w:lvlJc w:val="left"/>
      <w:pPr>
        <w:ind w:left="3600" w:hanging="360"/>
      </w:pPr>
    </w:lvl>
    <w:lvl w:ilvl="5" w:tplc="B3DCA51E">
      <w:start w:val="1"/>
      <w:numFmt w:val="lowerRoman"/>
      <w:lvlText w:val="%6."/>
      <w:lvlJc w:val="right"/>
      <w:pPr>
        <w:ind w:left="4320" w:hanging="180"/>
      </w:pPr>
    </w:lvl>
    <w:lvl w:ilvl="6" w:tplc="FDDC8E5A">
      <w:start w:val="1"/>
      <w:numFmt w:val="decimal"/>
      <w:lvlText w:val="%7."/>
      <w:lvlJc w:val="left"/>
      <w:pPr>
        <w:ind w:left="5040" w:hanging="360"/>
      </w:pPr>
    </w:lvl>
    <w:lvl w:ilvl="7" w:tplc="BCA48170">
      <w:start w:val="1"/>
      <w:numFmt w:val="lowerLetter"/>
      <w:lvlText w:val="%8."/>
      <w:lvlJc w:val="left"/>
      <w:pPr>
        <w:ind w:left="5760" w:hanging="360"/>
      </w:pPr>
    </w:lvl>
    <w:lvl w:ilvl="8" w:tplc="1F50B4B8">
      <w:start w:val="1"/>
      <w:numFmt w:val="lowerRoman"/>
      <w:lvlText w:val="%9."/>
      <w:lvlJc w:val="right"/>
      <w:pPr>
        <w:ind w:left="6480" w:hanging="180"/>
      </w:pPr>
    </w:lvl>
  </w:abstractNum>
  <w:abstractNum w:abstractNumId="4" w15:restartNumberingAfterBreak="0">
    <w:nsid w:val="1D76A7E1"/>
    <w:multiLevelType w:val="hybridMultilevel"/>
    <w:tmpl w:val="B22CCDD8"/>
    <w:lvl w:ilvl="0" w:tplc="9086EAAA">
      <w:start w:val="1"/>
      <w:numFmt w:val="decimal"/>
      <w:lvlText w:val="%1."/>
      <w:lvlJc w:val="left"/>
      <w:pPr>
        <w:ind w:left="720" w:hanging="360"/>
      </w:pPr>
    </w:lvl>
    <w:lvl w:ilvl="1" w:tplc="1FBE0288">
      <w:start w:val="1"/>
      <w:numFmt w:val="lowerLetter"/>
      <w:lvlText w:val="%2."/>
      <w:lvlJc w:val="left"/>
      <w:pPr>
        <w:ind w:left="1440" w:hanging="360"/>
      </w:pPr>
    </w:lvl>
    <w:lvl w:ilvl="2" w:tplc="8110C202">
      <w:start w:val="1"/>
      <w:numFmt w:val="lowerRoman"/>
      <w:lvlText w:val="%3."/>
      <w:lvlJc w:val="right"/>
      <w:pPr>
        <w:ind w:left="2160" w:hanging="180"/>
      </w:pPr>
    </w:lvl>
    <w:lvl w:ilvl="3" w:tplc="6CD6A856">
      <w:start w:val="1"/>
      <w:numFmt w:val="decimal"/>
      <w:lvlText w:val="%4."/>
      <w:lvlJc w:val="left"/>
      <w:pPr>
        <w:ind w:left="2880" w:hanging="360"/>
      </w:pPr>
    </w:lvl>
    <w:lvl w:ilvl="4" w:tplc="905A4546">
      <w:start w:val="1"/>
      <w:numFmt w:val="lowerLetter"/>
      <w:lvlText w:val="%5."/>
      <w:lvlJc w:val="left"/>
      <w:pPr>
        <w:ind w:left="3600" w:hanging="360"/>
      </w:pPr>
    </w:lvl>
    <w:lvl w:ilvl="5" w:tplc="E70C37AA">
      <w:start w:val="1"/>
      <w:numFmt w:val="lowerRoman"/>
      <w:lvlText w:val="%6."/>
      <w:lvlJc w:val="right"/>
      <w:pPr>
        <w:ind w:left="4320" w:hanging="180"/>
      </w:pPr>
    </w:lvl>
    <w:lvl w:ilvl="6" w:tplc="BDC0F61C">
      <w:start w:val="1"/>
      <w:numFmt w:val="decimal"/>
      <w:lvlText w:val="%7."/>
      <w:lvlJc w:val="left"/>
      <w:pPr>
        <w:ind w:left="5040" w:hanging="360"/>
      </w:pPr>
    </w:lvl>
    <w:lvl w:ilvl="7" w:tplc="52863B90">
      <w:start w:val="1"/>
      <w:numFmt w:val="lowerLetter"/>
      <w:lvlText w:val="%8."/>
      <w:lvlJc w:val="left"/>
      <w:pPr>
        <w:ind w:left="5760" w:hanging="360"/>
      </w:pPr>
    </w:lvl>
    <w:lvl w:ilvl="8" w:tplc="8034C84E">
      <w:start w:val="1"/>
      <w:numFmt w:val="lowerRoman"/>
      <w:lvlText w:val="%9."/>
      <w:lvlJc w:val="right"/>
      <w:pPr>
        <w:ind w:left="6480" w:hanging="180"/>
      </w:pPr>
    </w:lvl>
  </w:abstractNum>
  <w:abstractNum w:abstractNumId="5" w15:restartNumberingAfterBreak="0">
    <w:nsid w:val="297B1AA5"/>
    <w:multiLevelType w:val="hybridMultilevel"/>
    <w:tmpl w:val="5D46A464"/>
    <w:lvl w:ilvl="0" w:tplc="20E091AC">
      <w:start w:val="1"/>
      <w:numFmt w:val="decimal"/>
      <w:lvlText w:val="%1."/>
      <w:lvlJc w:val="left"/>
      <w:pPr>
        <w:ind w:left="720" w:hanging="360"/>
      </w:pPr>
    </w:lvl>
    <w:lvl w:ilvl="1" w:tplc="181EA880">
      <w:start w:val="1"/>
      <w:numFmt w:val="lowerLetter"/>
      <w:lvlText w:val="%2."/>
      <w:lvlJc w:val="left"/>
      <w:pPr>
        <w:ind w:left="1440" w:hanging="360"/>
      </w:pPr>
    </w:lvl>
    <w:lvl w:ilvl="2" w:tplc="CDD646B8">
      <w:start w:val="1"/>
      <w:numFmt w:val="lowerRoman"/>
      <w:lvlText w:val="%3."/>
      <w:lvlJc w:val="right"/>
      <w:pPr>
        <w:ind w:left="2160" w:hanging="180"/>
      </w:pPr>
    </w:lvl>
    <w:lvl w:ilvl="3" w:tplc="82C68F32">
      <w:start w:val="1"/>
      <w:numFmt w:val="decimal"/>
      <w:lvlText w:val="%4."/>
      <w:lvlJc w:val="left"/>
      <w:pPr>
        <w:ind w:left="2880" w:hanging="360"/>
      </w:pPr>
    </w:lvl>
    <w:lvl w:ilvl="4" w:tplc="11A40F74">
      <w:start w:val="1"/>
      <w:numFmt w:val="lowerLetter"/>
      <w:lvlText w:val="%5."/>
      <w:lvlJc w:val="left"/>
      <w:pPr>
        <w:ind w:left="3600" w:hanging="360"/>
      </w:pPr>
    </w:lvl>
    <w:lvl w:ilvl="5" w:tplc="33C68192">
      <w:start w:val="1"/>
      <w:numFmt w:val="lowerRoman"/>
      <w:lvlText w:val="%6."/>
      <w:lvlJc w:val="right"/>
      <w:pPr>
        <w:ind w:left="4320" w:hanging="180"/>
      </w:pPr>
    </w:lvl>
    <w:lvl w:ilvl="6" w:tplc="3EB65560">
      <w:start w:val="1"/>
      <w:numFmt w:val="decimal"/>
      <w:lvlText w:val="%7."/>
      <w:lvlJc w:val="left"/>
      <w:pPr>
        <w:ind w:left="5040" w:hanging="360"/>
      </w:pPr>
    </w:lvl>
    <w:lvl w:ilvl="7" w:tplc="D93EB3A4">
      <w:start w:val="1"/>
      <w:numFmt w:val="lowerLetter"/>
      <w:lvlText w:val="%8."/>
      <w:lvlJc w:val="left"/>
      <w:pPr>
        <w:ind w:left="5760" w:hanging="360"/>
      </w:pPr>
    </w:lvl>
    <w:lvl w:ilvl="8" w:tplc="4A58A7DA">
      <w:start w:val="1"/>
      <w:numFmt w:val="lowerRoman"/>
      <w:lvlText w:val="%9."/>
      <w:lvlJc w:val="right"/>
      <w:pPr>
        <w:ind w:left="6480" w:hanging="180"/>
      </w:pPr>
    </w:lvl>
  </w:abstractNum>
  <w:abstractNum w:abstractNumId="6" w15:restartNumberingAfterBreak="0">
    <w:nsid w:val="29A99FE5"/>
    <w:multiLevelType w:val="hybridMultilevel"/>
    <w:tmpl w:val="FFFFFFFF"/>
    <w:lvl w:ilvl="0" w:tplc="526C71E4">
      <w:start w:val="1"/>
      <w:numFmt w:val="bullet"/>
      <w:lvlText w:val=""/>
      <w:lvlJc w:val="left"/>
      <w:pPr>
        <w:ind w:left="720" w:hanging="360"/>
      </w:pPr>
      <w:rPr>
        <w:rFonts w:ascii="Symbol" w:hAnsi="Symbol" w:hint="default"/>
      </w:rPr>
    </w:lvl>
    <w:lvl w:ilvl="1" w:tplc="A372BE56">
      <w:start w:val="1"/>
      <w:numFmt w:val="bullet"/>
      <w:lvlText w:val="o"/>
      <w:lvlJc w:val="left"/>
      <w:pPr>
        <w:ind w:left="1440" w:hanging="360"/>
      </w:pPr>
      <w:rPr>
        <w:rFonts w:ascii="Courier New" w:hAnsi="Courier New" w:hint="default"/>
      </w:rPr>
    </w:lvl>
    <w:lvl w:ilvl="2" w:tplc="8E84E3E6">
      <w:start w:val="1"/>
      <w:numFmt w:val="bullet"/>
      <w:lvlText w:val=""/>
      <w:lvlJc w:val="left"/>
      <w:pPr>
        <w:ind w:left="2160" w:hanging="360"/>
      </w:pPr>
      <w:rPr>
        <w:rFonts w:ascii="Wingdings" w:hAnsi="Wingdings" w:hint="default"/>
      </w:rPr>
    </w:lvl>
    <w:lvl w:ilvl="3" w:tplc="69F438FA">
      <w:start w:val="1"/>
      <w:numFmt w:val="bullet"/>
      <w:lvlText w:val=""/>
      <w:lvlJc w:val="left"/>
      <w:pPr>
        <w:ind w:left="2880" w:hanging="360"/>
      </w:pPr>
      <w:rPr>
        <w:rFonts w:ascii="Symbol" w:hAnsi="Symbol" w:hint="default"/>
      </w:rPr>
    </w:lvl>
    <w:lvl w:ilvl="4" w:tplc="55423D82">
      <w:start w:val="1"/>
      <w:numFmt w:val="bullet"/>
      <w:lvlText w:val="o"/>
      <w:lvlJc w:val="left"/>
      <w:pPr>
        <w:ind w:left="3600" w:hanging="360"/>
      </w:pPr>
      <w:rPr>
        <w:rFonts w:ascii="Courier New" w:hAnsi="Courier New" w:hint="default"/>
      </w:rPr>
    </w:lvl>
    <w:lvl w:ilvl="5" w:tplc="071ACA66">
      <w:start w:val="1"/>
      <w:numFmt w:val="bullet"/>
      <w:lvlText w:val=""/>
      <w:lvlJc w:val="left"/>
      <w:pPr>
        <w:ind w:left="4320" w:hanging="360"/>
      </w:pPr>
      <w:rPr>
        <w:rFonts w:ascii="Wingdings" w:hAnsi="Wingdings" w:hint="default"/>
      </w:rPr>
    </w:lvl>
    <w:lvl w:ilvl="6" w:tplc="6792BB6A">
      <w:start w:val="1"/>
      <w:numFmt w:val="bullet"/>
      <w:lvlText w:val=""/>
      <w:lvlJc w:val="left"/>
      <w:pPr>
        <w:ind w:left="5040" w:hanging="360"/>
      </w:pPr>
      <w:rPr>
        <w:rFonts w:ascii="Symbol" w:hAnsi="Symbol" w:hint="default"/>
      </w:rPr>
    </w:lvl>
    <w:lvl w:ilvl="7" w:tplc="507C3758">
      <w:start w:val="1"/>
      <w:numFmt w:val="bullet"/>
      <w:lvlText w:val="o"/>
      <w:lvlJc w:val="left"/>
      <w:pPr>
        <w:ind w:left="5760" w:hanging="360"/>
      </w:pPr>
      <w:rPr>
        <w:rFonts w:ascii="Courier New" w:hAnsi="Courier New" w:hint="default"/>
      </w:rPr>
    </w:lvl>
    <w:lvl w:ilvl="8" w:tplc="8D86EE92">
      <w:start w:val="1"/>
      <w:numFmt w:val="bullet"/>
      <w:lvlText w:val=""/>
      <w:lvlJc w:val="left"/>
      <w:pPr>
        <w:ind w:left="6480" w:hanging="360"/>
      </w:pPr>
      <w:rPr>
        <w:rFonts w:ascii="Wingdings" w:hAnsi="Wingdings" w:hint="default"/>
      </w:rPr>
    </w:lvl>
  </w:abstractNum>
  <w:abstractNum w:abstractNumId="7" w15:restartNumberingAfterBreak="0">
    <w:nsid w:val="3ECCFBB1"/>
    <w:multiLevelType w:val="multilevel"/>
    <w:tmpl w:val="454023C4"/>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5C67F9"/>
    <w:multiLevelType w:val="hybridMultilevel"/>
    <w:tmpl w:val="0346F886"/>
    <w:lvl w:ilvl="0" w:tplc="F72839B6">
      <w:start w:val="1"/>
      <w:numFmt w:val="upperLetter"/>
      <w:lvlText w:val="%1."/>
      <w:lvlJc w:val="left"/>
      <w:pPr>
        <w:ind w:left="720" w:hanging="360"/>
      </w:pPr>
    </w:lvl>
    <w:lvl w:ilvl="1" w:tplc="62386442">
      <w:start w:val="1"/>
      <w:numFmt w:val="lowerLetter"/>
      <w:lvlText w:val="%2."/>
      <w:lvlJc w:val="left"/>
      <w:pPr>
        <w:ind w:left="1440" w:hanging="360"/>
      </w:pPr>
    </w:lvl>
    <w:lvl w:ilvl="2" w:tplc="9BB2615A">
      <w:start w:val="1"/>
      <w:numFmt w:val="lowerRoman"/>
      <w:lvlText w:val="%3."/>
      <w:lvlJc w:val="right"/>
      <w:pPr>
        <w:ind w:left="2160" w:hanging="180"/>
      </w:pPr>
    </w:lvl>
    <w:lvl w:ilvl="3" w:tplc="25F0B01E">
      <w:start w:val="1"/>
      <w:numFmt w:val="decimal"/>
      <w:lvlText w:val="%4."/>
      <w:lvlJc w:val="left"/>
      <w:pPr>
        <w:ind w:left="2880" w:hanging="360"/>
      </w:pPr>
    </w:lvl>
    <w:lvl w:ilvl="4" w:tplc="F6A25BD8">
      <w:start w:val="1"/>
      <w:numFmt w:val="lowerLetter"/>
      <w:lvlText w:val="%5."/>
      <w:lvlJc w:val="left"/>
      <w:pPr>
        <w:ind w:left="3600" w:hanging="360"/>
      </w:pPr>
    </w:lvl>
    <w:lvl w:ilvl="5" w:tplc="CCDCC3DC">
      <w:start w:val="1"/>
      <w:numFmt w:val="lowerRoman"/>
      <w:lvlText w:val="%6."/>
      <w:lvlJc w:val="right"/>
      <w:pPr>
        <w:ind w:left="4320" w:hanging="180"/>
      </w:pPr>
    </w:lvl>
    <w:lvl w:ilvl="6" w:tplc="7714D230">
      <w:start w:val="1"/>
      <w:numFmt w:val="decimal"/>
      <w:lvlText w:val="%7."/>
      <w:lvlJc w:val="left"/>
      <w:pPr>
        <w:ind w:left="5040" w:hanging="360"/>
      </w:pPr>
    </w:lvl>
    <w:lvl w:ilvl="7" w:tplc="F340A024">
      <w:start w:val="1"/>
      <w:numFmt w:val="lowerLetter"/>
      <w:lvlText w:val="%8."/>
      <w:lvlJc w:val="left"/>
      <w:pPr>
        <w:ind w:left="5760" w:hanging="360"/>
      </w:pPr>
    </w:lvl>
    <w:lvl w:ilvl="8" w:tplc="113A196E">
      <w:start w:val="1"/>
      <w:numFmt w:val="lowerRoman"/>
      <w:lvlText w:val="%9."/>
      <w:lvlJc w:val="right"/>
      <w:pPr>
        <w:ind w:left="6480" w:hanging="180"/>
      </w:pPr>
    </w:lvl>
  </w:abstractNum>
  <w:abstractNum w:abstractNumId="9" w15:restartNumberingAfterBreak="0">
    <w:nsid w:val="46173D05"/>
    <w:multiLevelType w:val="hybridMultilevel"/>
    <w:tmpl w:val="11CAF086"/>
    <w:lvl w:ilvl="0" w:tplc="D0144EC6">
      <w:start w:val="1"/>
      <w:numFmt w:val="decimal"/>
      <w:lvlText w:val="%1."/>
      <w:lvlJc w:val="left"/>
      <w:pPr>
        <w:ind w:left="720" w:hanging="360"/>
      </w:pPr>
    </w:lvl>
    <w:lvl w:ilvl="1" w:tplc="966E6482">
      <w:start w:val="1"/>
      <w:numFmt w:val="lowerLetter"/>
      <w:lvlText w:val="%2."/>
      <w:lvlJc w:val="left"/>
      <w:pPr>
        <w:ind w:left="1440" w:hanging="360"/>
      </w:pPr>
    </w:lvl>
    <w:lvl w:ilvl="2" w:tplc="470CE2C6">
      <w:start w:val="1"/>
      <w:numFmt w:val="lowerRoman"/>
      <w:lvlText w:val="%3."/>
      <w:lvlJc w:val="right"/>
      <w:pPr>
        <w:ind w:left="2160" w:hanging="180"/>
      </w:pPr>
    </w:lvl>
    <w:lvl w:ilvl="3" w:tplc="6A2CA600">
      <w:start w:val="1"/>
      <w:numFmt w:val="decimal"/>
      <w:lvlText w:val="%4."/>
      <w:lvlJc w:val="left"/>
      <w:pPr>
        <w:ind w:left="2880" w:hanging="360"/>
      </w:pPr>
    </w:lvl>
    <w:lvl w:ilvl="4" w:tplc="BB9E4CBE">
      <w:start w:val="1"/>
      <w:numFmt w:val="lowerLetter"/>
      <w:lvlText w:val="%5."/>
      <w:lvlJc w:val="left"/>
      <w:pPr>
        <w:ind w:left="3600" w:hanging="360"/>
      </w:pPr>
    </w:lvl>
    <w:lvl w:ilvl="5" w:tplc="767CE1D0">
      <w:start w:val="1"/>
      <w:numFmt w:val="lowerRoman"/>
      <w:lvlText w:val="%6."/>
      <w:lvlJc w:val="right"/>
      <w:pPr>
        <w:ind w:left="4320" w:hanging="180"/>
      </w:pPr>
    </w:lvl>
    <w:lvl w:ilvl="6" w:tplc="8D102080">
      <w:start w:val="1"/>
      <w:numFmt w:val="decimal"/>
      <w:lvlText w:val="%7."/>
      <w:lvlJc w:val="left"/>
      <w:pPr>
        <w:ind w:left="5040" w:hanging="360"/>
      </w:pPr>
    </w:lvl>
    <w:lvl w:ilvl="7" w:tplc="512ECBBC">
      <w:start w:val="1"/>
      <w:numFmt w:val="lowerLetter"/>
      <w:lvlText w:val="%8."/>
      <w:lvlJc w:val="left"/>
      <w:pPr>
        <w:ind w:left="5760" w:hanging="360"/>
      </w:pPr>
    </w:lvl>
    <w:lvl w:ilvl="8" w:tplc="94C25690">
      <w:start w:val="1"/>
      <w:numFmt w:val="lowerRoman"/>
      <w:lvlText w:val="%9."/>
      <w:lvlJc w:val="right"/>
      <w:pPr>
        <w:ind w:left="6480" w:hanging="180"/>
      </w:pPr>
    </w:lvl>
  </w:abstractNum>
  <w:abstractNum w:abstractNumId="10" w15:restartNumberingAfterBreak="0">
    <w:nsid w:val="48987CDA"/>
    <w:multiLevelType w:val="hybridMultilevel"/>
    <w:tmpl w:val="BBF2CFCE"/>
    <w:lvl w:ilvl="0" w:tplc="B07068E4">
      <w:start w:val="1"/>
      <w:numFmt w:val="bullet"/>
      <w:lvlText w:val="-"/>
      <w:lvlJc w:val="left"/>
      <w:pPr>
        <w:ind w:left="720" w:hanging="360"/>
      </w:pPr>
      <w:rPr>
        <w:rFonts w:ascii="&quot;Times New Roman&quot;,serif" w:hAnsi="&quot;Times New Roman&quot;,serif" w:hint="default"/>
      </w:rPr>
    </w:lvl>
    <w:lvl w:ilvl="1" w:tplc="686EA85C">
      <w:start w:val="1"/>
      <w:numFmt w:val="bullet"/>
      <w:lvlText w:val="o"/>
      <w:lvlJc w:val="left"/>
      <w:pPr>
        <w:ind w:left="1440" w:hanging="360"/>
      </w:pPr>
      <w:rPr>
        <w:rFonts w:ascii="Courier New" w:hAnsi="Courier New" w:hint="default"/>
      </w:rPr>
    </w:lvl>
    <w:lvl w:ilvl="2" w:tplc="6BBED01A">
      <w:start w:val="1"/>
      <w:numFmt w:val="bullet"/>
      <w:lvlText w:val=""/>
      <w:lvlJc w:val="left"/>
      <w:pPr>
        <w:ind w:left="2160" w:hanging="360"/>
      </w:pPr>
      <w:rPr>
        <w:rFonts w:ascii="Wingdings" w:hAnsi="Wingdings" w:hint="default"/>
      </w:rPr>
    </w:lvl>
    <w:lvl w:ilvl="3" w:tplc="19B0D96C">
      <w:start w:val="1"/>
      <w:numFmt w:val="bullet"/>
      <w:lvlText w:val=""/>
      <w:lvlJc w:val="left"/>
      <w:pPr>
        <w:ind w:left="2880" w:hanging="360"/>
      </w:pPr>
      <w:rPr>
        <w:rFonts w:ascii="Symbol" w:hAnsi="Symbol" w:hint="default"/>
      </w:rPr>
    </w:lvl>
    <w:lvl w:ilvl="4" w:tplc="B608C7E8">
      <w:start w:val="1"/>
      <w:numFmt w:val="bullet"/>
      <w:lvlText w:val="o"/>
      <w:lvlJc w:val="left"/>
      <w:pPr>
        <w:ind w:left="3600" w:hanging="360"/>
      </w:pPr>
      <w:rPr>
        <w:rFonts w:ascii="Courier New" w:hAnsi="Courier New" w:hint="default"/>
      </w:rPr>
    </w:lvl>
    <w:lvl w:ilvl="5" w:tplc="AC7CB66A">
      <w:start w:val="1"/>
      <w:numFmt w:val="bullet"/>
      <w:lvlText w:val=""/>
      <w:lvlJc w:val="left"/>
      <w:pPr>
        <w:ind w:left="4320" w:hanging="360"/>
      </w:pPr>
      <w:rPr>
        <w:rFonts w:ascii="Wingdings" w:hAnsi="Wingdings" w:hint="default"/>
      </w:rPr>
    </w:lvl>
    <w:lvl w:ilvl="6" w:tplc="72083E78">
      <w:start w:val="1"/>
      <w:numFmt w:val="bullet"/>
      <w:lvlText w:val=""/>
      <w:lvlJc w:val="left"/>
      <w:pPr>
        <w:ind w:left="5040" w:hanging="360"/>
      </w:pPr>
      <w:rPr>
        <w:rFonts w:ascii="Symbol" w:hAnsi="Symbol" w:hint="default"/>
      </w:rPr>
    </w:lvl>
    <w:lvl w:ilvl="7" w:tplc="E990B668">
      <w:start w:val="1"/>
      <w:numFmt w:val="bullet"/>
      <w:lvlText w:val="o"/>
      <w:lvlJc w:val="left"/>
      <w:pPr>
        <w:ind w:left="5760" w:hanging="360"/>
      </w:pPr>
      <w:rPr>
        <w:rFonts w:ascii="Courier New" w:hAnsi="Courier New" w:hint="default"/>
      </w:rPr>
    </w:lvl>
    <w:lvl w:ilvl="8" w:tplc="3F3EA2CC">
      <w:start w:val="1"/>
      <w:numFmt w:val="bullet"/>
      <w:lvlText w:val=""/>
      <w:lvlJc w:val="left"/>
      <w:pPr>
        <w:ind w:left="6480" w:hanging="360"/>
      </w:pPr>
      <w:rPr>
        <w:rFonts w:ascii="Wingdings" w:hAnsi="Wingdings" w:hint="default"/>
      </w:rPr>
    </w:lvl>
  </w:abstractNum>
  <w:abstractNum w:abstractNumId="11" w15:restartNumberingAfterBreak="0">
    <w:nsid w:val="4B7DB0D0"/>
    <w:multiLevelType w:val="hybridMultilevel"/>
    <w:tmpl w:val="C472D8FE"/>
    <w:lvl w:ilvl="0" w:tplc="0AF25106">
      <w:start w:val="1"/>
      <w:numFmt w:val="upperLetter"/>
      <w:lvlText w:val="%1."/>
      <w:lvlJc w:val="left"/>
      <w:pPr>
        <w:ind w:left="720" w:hanging="360"/>
      </w:pPr>
    </w:lvl>
    <w:lvl w:ilvl="1" w:tplc="BE425CE6">
      <w:start w:val="1"/>
      <w:numFmt w:val="lowerLetter"/>
      <w:lvlText w:val="%2."/>
      <w:lvlJc w:val="left"/>
      <w:pPr>
        <w:ind w:left="1440" w:hanging="360"/>
      </w:pPr>
    </w:lvl>
    <w:lvl w:ilvl="2" w:tplc="7186924A">
      <w:start w:val="1"/>
      <w:numFmt w:val="lowerRoman"/>
      <w:lvlText w:val="%3."/>
      <w:lvlJc w:val="right"/>
      <w:pPr>
        <w:ind w:left="2160" w:hanging="180"/>
      </w:pPr>
    </w:lvl>
    <w:lvl w:ilvl="3" w:tplc="890641CE">
      <w:start w:val="1"/>
      <w:numFmt w:val="decimal"/>
      <w:lvlText w:val="%4."/>
      <w:lvlJc w:val="left"/>
      <w:pPr>
        <w:ind w:left="2880" w:hanging="360"/>
      </w:pPr>
    </w:lvl>
    <w:lvl w:ilvl="4" w:tplc="F092964A">
      <w:start w:val="1"/>
      <w:numFmt w:val="lowerLetter"/>
      <w:lvlText w:val="%5."/>
      <w:lvlJc w:val="left"/>
      <w:pPr>
        <w:ind w:left="3600" w:hanging="360"/>
      </w:pPr>
    </w:lvl>
    <w:lvl w:ilvl="5" w:tplc="FD1005A4">
      <w:start w:val="1"/>
      <w:numFmt w:val="lowerRoman"/>
      <w:lvlText w:val="%6."/>
      <w:lvlJc w:val="right"/>
      <w:pPr>
        <w:ind w:left="4320" w:hanging="180"/>
      </w:pPr>
    </w:lvl>
    <w:lvl w:ilvl="6" w:tplc="DAE4F812">
      <w:start w:val="1"/>
      <w:numFmt w:val="decimal"/>
      <w:lvlText w:val="%7."/>
      <w:lvlJc w:val="left"/>
      <w:pPr>
        <w:ind w:left="5040" w:hanging="360"/>
      </w:pPr>
    </w:lvl>
    <w:lvl w:ilvl="7" w:tplc="91060A14">
      <w:start w:val="1"/>
      <w:numFmt w:val="lowerLetter"/>
      <w:lvlText w:val="%8."/>
      <w:lvlJc w:val="left"/>
      <w:pPr>
        <w:ind w:left="5760" w:hanging="360"/>
      </w:pPr>
    </w:lvl>
    <w:lvl w:ilvl="8" w:tplc="13ACEB56">
      <w:start w:val="1"/>
      <w:numFmt w:val="lowerRoman"/>
      <w:lvlText w:val="%9."/>
      <w:lvlJc w:val="right"/>
      <w:pPr>
        <w:ind w:left="6480" w:hanging="180"/>
      </w:pPr>
    </w:lvl>
  </w:abstractNum>
  <w:abstractNum w:abstractNumId="12" w15:restartNumberingAfterBreak="0">
    <w:nsid w:val="4C2CCDEA"/>
    <w:multiLevelType w:val="hybridMultilevel"/>
    <w:tmpl w:val="FCFCE6EA"/>
    <w:lvl w:ilvl="0" w:tplc="3DEACF28">
      <w:start w:val="1"/>
      <w:numFmt w:val="decimal"/>
      <w:lvlText w:val="%1."/>
      <w:lvlJc w:val="left"/>
      <w:pPr>
        <w:ind w:left="720" w:hanging="360"/>
      </w:pPr>
    </w:lvl>
    <w:lvl w:ilvl="1" w:tplc="EDB6EC7C">
      <w:start w:val="1"/>
      <w:numFmt w:val="lowerLetter"/>
      <w:lvlText w:val="%2."/>
      <w:lvlJc w:val="left"/>
      <w:pPr>
        <w:ind w:left="1440" w:hanging="360"/>
      </w:pPr>
    </w:lvl>
    <w:lvl w:ilvl="2" w:tplc="0CDE227E">
      <w:start w:val="1"/>
      <w:numFmt w:val="lowerRoman"/>
      <w:lvlText w:val="%3."/>
      <w:lvlJc w:val="right"/>
      <w:pPr>
        <w:ind w:left="2160" w:hanging="180"/>
      </w:pPr>
    </w:lvl>
    <w:lvl w:ilvl="3" w:tplc="C062F7F2">
      <w:start w:val="1"/>
      <w:numFmt w:val="decimal"/>
      <w:lvlText w:val="%4."/>
      <w:lvlJc w:val="left"/>
      <w:pPr>
        <w:ind w:left="2880" w:hanging="360"/>
      </w:pPr>
    </w:lvl>
    <w:lvl w:ilvl="4" w:tplc="B096DC74">
      <w:start w:val="1"/>
      <w:numFmt w:val="lowerLetter"/>
      <w:lvlText w:val="%5."/>
      <w:lvlJc w:val="left"/>
      <w:pPr>
        <w:ind w:left="3600" w:hanging="360"/>
      </w:pPr>
    </w:lvl>
    <w:lvl w:ilvl="5" w:tplc="E9CCF3A0">
      <w:start w:val="1"/>
      <w:numFmt w:val="lowerRoman"/>
      <w:lvlText w:val="%6."/>
      <w:lvlJc w:val="right"/>
      <w:pPr>
        <w:ind w:left="4320" w:hanging="180"/>
      </w:pPr>
    </w:lvl>
    <w:lvl w:ilvl="6" w:tplc="C40E00A6">
      <w:start w:val="1"/>
      <w:numFmt w:val="decimal"/>
      <w:lvlText w:val="%7."/>
      <w:lvlJc w:val="left"/>
      <w:pPr>
        <w:ind w:left="5040" w:hanging="360"/>
      </w:pPr>
    </w:lvl>
    <w:lvl w:ilvl="7" w:tplc="317A8494">
      <w:start w:val="1"/>
      <w:numFmt w:val="lowerLetter"/>
      <w:lvlText w:val="%8."/>
      <w:lvlJc w:val="left"/>
      <w:pPr>
        <w:ind w:left="5760" w:hanging="360"/>
      </w:pPr>
    </w:lvl>
    <w:lvl w:ilvl="8" w:tplc="9B3E1DFE">
      <w:start w:val="1"/>
      <w:numFmt w:val="lowerRoman"/>
      <w:lvlText w:val="%9."/>
      <w:lvlJc w:val="right"/>
      <w:pPr>
        <w:ind w:left="6480" w:hanging="180"/>
      </w:pPr>
    </w:lvl>
  </w:abstractNum>
  <w:abstractNum w:abstractNumId="13" w15:restartNumberingAfterBreak="0">
    <w:nsid w:val="4F047663"/>
    <w:multiLevelType w:val="hybridMultilevel"/>
    <w:tmpl w:val="1F7C1E2E"/>
    <w:lvl w:ilvl="0" w:tplc="36C465AE">
      <w:start w:val="1"/>
      <w:numFmt w:val="decimal"/>
      <w:lvlText w:val="%1."/>
      <w:lvlJc w:val="left"/>
      <w:pPr>
        <w:ind w:left="720" w:hanging="360"/>
      </w:pPr>
    </w:lvl>
    <w:lvl w:ilvl="1" w:tplc="64405BCC">
      <w:start w:val="1"/>
      <w:numFmt w:val="lowerLetter"/>
      <w:lvlText w:val="%2."/>
      <w:lvlJc w:val="left"/>
      <w:pPr>
        <w:ind w:left="1440" w:hanging="360"/>
      </w:pPr>
    </w:lvl>
    <w:lvl w:ilvl="2" w:tplc="3178449E">
      <w:start w:val="1"/>
      <w:numFmt w:val="lowerRoman"/>
      <w:lvlText w:val="%3."/>
      <w:lvlJc w:val="right"/>
      <w:pPr>
        <w:ind w:left="2160" w:hanging="180"/>
      </w:pPr>
    </w:lvl>
    <w:lvl w:ilvl="3" w:tplc="D0583D1C">
      <w:start w:val="1"/>
      <w:numFmt w:val="decimal"/>
      <w:lvlText w:val="%4."/>
      <w:lvlJc w:val="left"/>
      <w:pPr>
        <w:ind w:left="2880" w:hanging="360"/>
      </w:pPr>
    </w:lvl>
    <w:lvl w:ilvl="4" w:tplc="BB4CE428">
      <w:start w:val="1"/>
      <w:numFmt w:val="lowerLetter"/>
      <w:lvlText w:val="%5."/>
      <w:lvlJc w:val="left"/>
      <w:pPr>
        <w:ind w:left="3600" w:hanging="360"/>
      </w:pPr>
    </w:lvl>
    <w:lvl w:ilvl="5" w:tplc="59545CDE">
      <w:start w:val="1"/>
      <w:numFmt w:val="lowerRoman"/>
      <w:lvlText w:val="%6."/>
      <w:lvlJc w:val="right"/>
      <w:pPr>
        <w:ind w:left="4320" w:hanging="180"/>
      </w:pPr>
    </w:lvl>
    <w:lvl w:ilvl="6" w:tplc="27E85AFA">
      <w:start w:val="1"/>
      <w:numFmt w:val="decimal"/>
      <w:lvlText w:val="%7."/>
      <w:lvlJc w:val="left"/>
      <w:pPr>
        <w:ind w:left="5040" w:hanging="360"/>
      </w:pPr>
    </w:lvl>
    <w:lvl w:ilvl="7" w:tplc="97040C38">
      <w:start w:val="1"/>
      <w:numFmt w:val="lowerLetter"/>
      <w:lvlText w:val="%8."/>
      <w:lvlJc w:val="left"/>
      <w:pPr>
        <w:ind w:left="5760" w:hanging="360"/>
      </w:pPr>
    </w:lvl>
    <w:lvl w:ilvl="8" w:tplc="27E27F20">
      <w:start w:val="1"/>
      <w:numFmt w:val="lowerRoman"/>
      <w:lvlText w:val="%9."/>
      <w:lvlJc w:val="right"/>
      <w:pPr>
        <w:ind w:left="6480" w:hanging="180"/>
      </w:pPr>
    </w:lvl>
  </w:abstractNum>
  <w:abstractNum w:abstractNumId="14" w15:restartNumberingAfterBreak="0">
    <w:nsid w:val="6105BF6B"/>
    <w:multiLevelType w:val="hybridMultilevel"/>
    <w:tmpl w:val="B602F6CE"/>
    <w:lvl w:ilvl="0" w:tplc="F8906140">
      <w:start w:val="1"/>
      <w:numFmt w:val="lowerLetter"/>
      <w:lvlText w:val="%1."/>
      <w:lvlJc w:val="left"/>
      <w:pPr>
        <w:ind w:left="720" w:hanging="360"/>
      </w:pPr>
    </w:lvl>
    <w:lvl w:ilvl="1" w:tplc="5DAA9BC2">
      <w:start w:val="1"/>
      <w:numFmt w:val="lowerLetter"/>
      <w:lvlText w:val="%2."/>
      <w:lvlJc w:val="left"/>
      <w:pPr>
        <w:ind w:left="1440" w:hanging="360"/>
      </w:pPr>
    </w:lvl>
    <w:lvl w:ilvl="2" w:tplc="0F8A6BCE">
      <w:start w:val="1"/>
      <w:numFmt w:val="lowerRoman"/>
      <w:lvlText w:val="%3."/>
      <w:lvlJc w:val="right"/>
      <w:pPr>
        <w:ind w:left="2160" w:hanging="180"/>
      </w:pPr>
    </w:lvl>
    <w:lvl w:ilvl="3" w:tplc="400A1A94">
      <w:start w:val="1"/>
      <w:numFmt w:val="decimal"/>
      <w:lvlText w:val="%4."/>
      <w:lvlJc w:val="left"/>
      <w:pPr>
        <w:ind w:left="2880" w:hanging="360"/>
      </w:pPr>
    </w:lvl>
    <w:lvl w:ilvl="4" w:tplc="DE947CC8">
      <w:start w:val="1"/>
      <w:numFmt w:val="lowerLetter"/>
      <w:lvlText w:val="%5."/>
      <w:lvlJc w:val="left"/>
      <w:pPr>
        <w:ind w:left="3600" w:hanging="360"/>
      </w:pPr>
    </w:lvl>
    <w:lvl w:ilvl="5" w:tplc="646A9D6A">
      <w:start w:val="1"/>
      <w:numFmt w:val="lowerRoman"/>
      <w:lvlText w:val="%6."/>
      <w:lvlJc w:val="right"/>
      <w:pPr>
        <w:ind w:left="4320" w:hanging="180"/>
      </w:pPr>
    </w:lvl>
    <w:lvl w:ilvl="6" w:tplc="6EEE0CB4">
      <w:start w:val="1"/>
      <w:numFmt w:val="decimal"/>
      <w:lvlText w:val="%7."/>
      <w:lvlJc w:val="left"/>
      <w:pPr>
        <w:ind w:left="5040" w:hanging="360"/>
      </w:pPr>
    </w:lvl>
    <w:lvl w:ilvl="7" w:tplc="AF7CD390">
      <w:start w:val="1"/>
      <w:numFmt w:val="lowerLetter"/>
      <w:lvlText w:val="%8."/>
      <w:lvlJc w:val="left"/>
      <w:pPr>
        <w:ind w:left="5760" w:hanging="360"/>
      </w:pPr>
    </w:lvl>
    <w:lvl w:ilvl="8" w:tplc="D5FEF372">
      <w:start w:val="1"/>
      <w:numFmt w:val="lowerRoman"/>
      <w:lvlText w:val="%9."/>
      <w:lvlJc w:val="right"/>
      <w:pPr>
        <w:ind w:left="6480" w:hanging="180"/>
      </w:pPr>
    </w:lvl>
  </w:abstractNum>
  <w:abstractNum w:abstractNumId="15" w15:restartNumberingAfterBreak="0">
    <w:nsid w:val="62897FE3"/>
    <w:multiLevelType w:val="hybridMultilevel"/>
    <w:tmpl w:val="5D46A4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F06055E"/>
    <w:multiLevelType w:val="hybridMultilevel"/>
    <w:tmpl w:val="2DF0AD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CA75F6"/>
    <w:multiLevelType w:val="hybridMultilevel"/>
    <w:tmpl w:val="FFFFFFFF"/>
    <w:lvl w:ilvl="0" w:tplc="D7A45C60">
      <w:start w:val="1"/>
      <w:numFmt w:val="bullet"/>
      <w:lvlText w:val=""/>
      <w:lvlJc w:val="left"/>
      <w:pPr>
        <w:ind w:left="1440" w:hanging="360"/>
      </w:pPr>
      <w:rPr>
        <w:rFonts w:ascii="Symbol" w:hAnsi="Symbol" w:hint="default"/>
      </w:rPr>
    </w:lvl>
    <w:lvl w:ilvl="1" w:tplc="348E7A20">
      <w:start w:val="1"/>
      <w:numFmt w:val="bullet"/>
      <w:lvlText w:val="o"/>
      <w:lvlJc w:val="left"/>
      <w:pPr>
        <w:ind w:left="2160" w:hanging="360"/>
      </w:pPr>
      <w:rPr>
        <w:rFonts w:ascii="Courier New" w:hAnsi="Courier New" w:hint="default"/>
      </w:rPr>
    </w:lvl>
    <w:lvl w:ilvl="2" w:tplc="A0902B50">
      <w:start w:val="1"/>
      <w:numFmt w:val="bullet"/>
      <w:lvlText w:val=""/>
      <w:lvlJc w:val="left"/>
      <w:pPr>
        <w:ind w:left="2880" w:hanging="360"/>
      </w:pPr>
      <w:rPr>
        <w:rFonts w:ascii="Wingdings" w:hAnsi="Wingdings" w:hint="default"/>
      </w:rPr>
    </w:lvl>
    <w:lvl w:ilvl="3" w:tplc="1E0883CA">
      <w:start w:val="1"/>
      <w:numFmt w:val="bullet"/>
      <w:lvlText w:val=""/>
      <w:lvlJc w:val="left"/>
      <w:pPr>
        <w:ind w:left="3600" w:hanging="360"/>
      </w:pPr>
      <w:rPr>
        <w:rFonts w:ascii="Symbol" w:hAnsi="Symbol" w:hint="default"/>
      </w:rPr>
    </w:lvl>
    <w:lvl w:ilvl="4" w:tplc="61E06E26">
      <w:start w:val="1"/>
      <w:numFmt w:val="bullet"/>
      <w:lvlText w:val="o"/>
      <w:lvlJc w:val="left"/>
      <w:pPr>
        <w:ind w:left="4320" w:hanging="360"/>
      </w:pPr>
      <w:rPr>
        <w:rFonts w:ascii="Courier New" w:hAnsi="Courier New" w:hint="default"/>
      </w:rPr>
    </w:lvl>
    <w:lvl w:ilvl="5" w:tplc="37C288EC">
      <w:start w:val="1"/>
      <w:numFmt w:val="bullet"/>
      <w:lvlText w:val=""/>
      <w:lvlJc w:val="left"/>
      <w:pPr>
        <w:ind w:left="5040" w:hanging="360"/>
      </w:pPr>
      <w:rPr>
        <w:rFonts w:ascii="Wingdings" w:hAnsi="Wingdings" w:hint="default"/>
      </w:rPr>
    </w:lvl>
    <w:lvl w:ilvl="6" w:tplc="2C3A06D4">
      <w:start w:val="1"/>
      <w:numFmt w:val="bullet"/>
      <w:lvlText w:val=""/>
      <w:lvlJc w:val="left"/>
      <w:pPr>
        <w:ind w:left="5760" w:hanging="360"/>
      </w:pPr>
      <w:rPr>
        <w:rFonts w:ascii="Symbol" w:hAnsi="Symbol" w:hint="default"/>
      </w:rPr>
    </w:lvl>
    <w:lvl w:ilvl="7" w:tplc="75803838">
      <w:start w:val="1"/>
      <w:numFmt w:val="bullet"/>
      <w:lvlText w:val="o"/>
      <w:lvlJc w:val="left"/>
      <w:pPr>
        <w:ind w:left="6480" w:hanging="360"/>
      </w:pPr>
      <w:rPr>
        <w:rFonts w:ascii="Courier New" w:hAnsi="Courier New" w:hint="default"/>
      </w:rPr>
    </w:lvl>
    <w:lvl w:ilvl="8" w:tplc="14D230D8">
      <w:start w:val="1"/>
      <w:numFmt w:val="bullet"/>
      <w:lvlText w:val=""/>
      <w:lvlJc w:val="left"/>
      <w:pPr>
        <w:ind w:left="7200" w:hanging="360"/>
      </w:pPr>
      <w:rPr>
        <w:rFonts w:ascii="Wingdings" w:hAnsi="Wingdings" w:hint="default"/>
      </w:rPr>
    </w:lvl>
  </w:abstractNum>
  <w:abstractNum w:abstractNumId="18" w15:restartNumberingAfterBreak="0">
    <w:nsid w:val="7E04105F"/>
    <w:multiLevelType w:val="hybridMultilevel"/>
    <w:tmpl w:val="FFFFFFFF"/>
    <w:lvl w:ilvl="0" w:tplc="352C207A">
      <w:start w:val="1"/>
      <w:numFmt w:val="bullet"/>
      <w:lvlText w:val=""/>
      <w:lvlJc w:val="left"/>
      <w:pPr>
        <w:ind w:left="1080" w:hanging="360"/>
      </w:pPr>
      <w:rPr>
        <w:rFonts w:ascii="Symbol" w:hAnsi="Symbol" w:hint="default"/>
      </w:rPr>
    </w:lvl>
    <w:lvl w:ilvl="1" w:tplc="4676A154">
      <w:start w:val="1"/>
      <w:numFmt w:val="bullet"/>
      <w:lvlText w:val="o"/>
      <w:lvlJc w:val="left"/>
      <w:pPr>
        <w:ind w:left="1800" w:hanging="360"/>
      </w:pPr>
      <w:rPr>
        <w:rFonts w:ascii="Courier New" w:hAnsi="Courier New" w:hint="default"/>
      </w:rPr>
    </w:lvl>
    <w:lvl w:ilvl="2" w:tplc="C6344B38">
      <w:start w:val="1"/>
      <w:numFmt w:val="bullet"/>
      <w:lvlText w:val=""/>
      <w:lvlJc w:val="left"/>
      <w:pPr>
        <w:ind w:left="2520" w:hanging="360"/>
      </w:pPr>
      <w:rPr>
        <w:rFonts w:ascii="Wingdings" w:hAnsi="Wingdings" w:hint="default"/>
      </w:rPr>
    </w:lvl>
    <w:lvl w:ilvl="3" w:tplc="F3966C96">
      <w:start w:val="1"/>
      <w:numFmt w:val="bullet"/>
      <w:lvlText w:val=""/>
      <w:lvlJc w:val="left"/>
      <w:pPr>
        <w:ind w:left="3240" w:hanging="360"/>
      </w:pPr>
      <w:rPr>
        <w:rFonts w:ascii="Symbol" w:hAnsi="Symbol" w:hint="default"/>
      </w:rPr>
    </w:lvl>
    <w:lvl w:ilvl="4" w:tplc="2A04642A">
      <w:start w:val="1"/>
      <w:numFmt w:val="bullet"/>
      <w:lvlText w:val="o"/>
      <w:lvlJc w:val="left"/>
      <w:pPr>
        <w:ind w:left="3960" w:hanging="360"/>
      </w:pPr>
      <w:rPr>
        <w:rFonts w:ascii="Courier New" w:hAnsi="Courier New" w:hint="default"/>
      </w:rPr>
    </w:lvl>
    <w:lvl w:ilvl="5" w:tplc="FA203290">
      <w:start w:val="1"/>
      <w:numFmt w:val="bullet"/>
      <w:lvlText w:val=""/>
      <w:lvlJc w:val="left"/>
      <w:pPr>
        <w:ind w:left="4680" w:hanging="360"/>
      </w:pPr>
      <w:rPr>
        <w:rFonts w:ascii="Wingdings" w:hAnsi="Wingdings" w:hint="default"/>
      </w:rPr>
    </w:lvl>
    <w:lvl w:ilvl="6" w:tplc="50203D44">
      <w:start w:val="1"/>
      <w:numFmt w:val="bullet"/>
      <w:lvlText w:val=""/>
      <w:lvlJc w:val="left"/>
      <w:pPr>
        <w:ind w:left="5400" w:hanging="360"/>
      </w:pPr>
      <w:rPr>
        <w:rFonts w:ascii="Symbol" w:hAnsi="Symbol" w:hint="default"/>
      </w:rPr>
    </w:lvl>
    <w:lvl w:ilvl="7" w:tplc="E9E46502">
      <w:start w:val="1"/>
      <w:numFmt w:val="bullet"/>
      <w:lvlText w:val="o"/>
      <w:lvlJc w:val="left"/>
      <w:pPr>
        <w:ind w:left="6120" w:hanging="360"/>
      </w:pPr>
      <w:rPr>
        <w:rFonts w:ascii="Courier New" w:hAnsi="Courier New" w:hint="default"/>
      </w:rPr>
    </w:lvl>
    <w:lvl w:ilvl="8" w:tplc="6F0CB8A0">
      <w:start w:val="1"/>
      <w:numFmt w:val="bullet"/>
      <w:lvlText w:val=""/>
      <w:lvlJc w:val="left"/>
      <w:pPr>
        <w:ind w:left="6840" w:hanging="360"/>
      </w:pPr>
      <w:rPr>
        <w:rFonts w:ascii="Wingdings" w:hAnsi="Wingdings" w:hint="default"/>
      </w:rPr>
    </w:lvl>
  </w:abstractNum>
  <w:num w:numId="1" w16cid:durableId="1141464359">
    <w:abstractNumId w:val="17"/>
  </w:num>
  <w:num w:numId="2" w16cid:durableId="2052998814">
    <w:abstractNumId w:val="18"/>
  </w:num>
  <w:num w:numId="3" w16cid:durableId="522742853">
    <w:abstractNumId w:val="6"/>
  </w:num>
  <w:num w:numId="4" w16cid:durableId="1272935290">
    <w:abstractNumId w:val="1"/>
  </w:num>
  <w:num w:numId="5" w16cid:durableId="1401976404">
    <w:abstractNumId w:val="8"/>
  </w:num>
  <w:num w:numId="6" w16cid:durableId="1673297776">
    <w:abstractNumId w:val="11"/>
  </w:num>
  <w:num w:numId="7" w16cid:durableId="368189870">
    <w:abstractNumId w:val="12"/>
  </w:num>
  <w:num w:numId="8" w16cid:durableId="2026589452">
    <w:abstractNumId w:val="0"/>
  </w:num>
  <w:num w:numId="9" w16cid:durableId="750126241">
    <w:abstractNumId w:val="3"/>
  </w:num>
  <w:num w:numId="10" w16cid:durableId="1134323992">
    <w:abstractNumId w:val="14"/>
  </w:num>
  <w:num w:numId="11" w16cid:durableId="1026562196">
    <w:abstractNumId w:val="2"/>
  </w:num>
  <w:num w:numId="12" w16cid:durableId="1361933326">
    <w:abstractNumId w:val="9"/>
  </w:num>
  <w:num w:numId="13" w16cid:durableId="391777482">
    <w:abstractNumId w:val="13"/>
  </w:num>
  <w:num w:numId="14" w16cid:durableId="1643265600">
    <w:abstractNumId w:val="5"/>
  </w:num>
  <w:num w:numId="15" w16cid:durableId="916869059">
    <w:abstractNumId w:val="4"/>
  </w:num>
  <w:num w:numId="16" w16cid:durableId="230972741">
    <w:abstractNumId w:val="10"/>
  </w:num>
  <w:num w:numId="17" w16cid:durableId="2012950199">
    <w:abstractNumId w:val="16"/>
  </w:num>
  <w:num w:numId="18" w16cid:durableId="178088615">
    <w:abstractNumId w:val="15"/>
  </w:num>
  <w:num w:numId="19" w16cid:durableId="1112671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01C66A"/>
    <w:rsid w:val="00002DAB"/>
    <w:rsid w:val="000149C3"/>
    <w:rsid w:val="00024A98"/>
    <w:rsid w:val="00024C43"/>
    <w:rsid w:val="00026627"/>
    <w:rsid w:val="00037C6E"/>
    <w:rsid w:val="00042766"/>
    <w:rsid w:val="00045939"/>
    <w:rsid w:val="0004604E"/>
    <w:rsid w:val="00056047"/>
    <w:rsid w:val="00060F9A"/>
    <w:rsid w:val="00062F4B"/>
    <w:rsid w:val="00064616"/>
    <w:rsid w:val="00064DD1"/>
    <w:rsid w:val="0006533A"/>
    <w:rsid w:val="000758BA"/>
    <w:rsid w:val="00076115"/>
    <w:rsid w:val="00080F67"/>
    <w:rsid w:val="000824DF"/>
    <w:rsid w:val="00085491"/>
    <w:rsid w:val="000914AA"/>
    <w:rsid w:val="000921E9"/>
    <w:rsid w:val="000A57ED"/>
    <w:rsid w:val="000B2DFB"/>
    <w:rsid w:val="000B498D"/>
    <w:rsid w:val="000C145F"/>
    <w:rsid w:val="000D005D"/>
    <w:rsid w:val="000D3728"/>
    <w:rsid w:val="000E77CC"/>
    <w:rsid w:val="000F102C"/>
    <w:rsid w:val="000F293D"/>
    <w:rsid w:val="000F39F0"/>
    <w:rsid w:val="000FD0DA"/>
    <w:rsid w:val="00101374"/>
    <w:rsid w:val="00103DB9"/>
    <w:rsid w:val="00103F93"/>
    <w:rsid w:val="00123EC2"/>
    <w:rsid w:val="001253A0"/>
    <w:rsid w:val="00125949"/>
    <w:rsid w:val="00125A2D"/>
    <w:rsid w:val="0012712C"/>
    <w:rsid w:val="0013392B"/>
    <w:rsid w:val="00133AF8"/>
    <w:rsid w:val="001355A2"/>
    <w:rsid w:val="001373BC"/>
    <w:rsid w:val="00140F09"/>
    <w:rsid w:val="0014163B"/>
    <w:rsid w:val="00141E47"/>
    <w:rsid w:val="00144902"/>
    <w:rsid w:val="001543DF"/>
    <w:rsid w:val="00160451"/>
    <w:rsid w:val="00163CD9"/>
    <w:rsid w:val="00166266"/>
    <w:rsid w:val="00170597"/>
    <w:rsid w:val="00175452"/>
    <w:rsid w:val="00186268"/>
    <w:rsid w:val="00187399"/>
    <w:rsid w:val="00187424"/>
    <w:rsid w:val="00190CA3"/>
    <w:rsid w:val="00194A41"/>
    <w:rsid w:val="001B46F1"/>
    <w:rsid w:val="001B74AE"/>
    <w:rsid w:val="001B7F0F"/>
    <w:rsid w:val="001C2385"/>
    <w:rsid w:val="001C3B7B"/>
    <w:rsid w:val="001D3500"/>
    <w:rsid w:val="001D6ADF"/>
    <w:rsid w:val="001E297F"/>
    <w:rsid w:val="001E53CE"/>
    <w:rsid w:val="001E5F51"/>
    <w:rsid w:val="001F2061"/>
    <w:rsid w:val="001F3685"/>
    <w:rsid w:val="001F588F"/>
    <w:rsid w:val="001F6971"/>
    <w:rsid w:val="00200339"/>
    <w:rsid w:val="002057C5"/>
    <w:rsid w:val="00211ACF"/>
    <w:rsid w:val="00216512"/>
    <w:rsid w:val="00220C65"/>
    <w:rsid w:val="00227CEF"/>
    <w:rsid w:val="002323AB"/>
    <w:rsid w:val="00234554"/>
    <w:rsid w:val="00242FD0"/>
    <w:rsid w:val="00245E13"/>
    <w:rsid w:val="00250523"/>
    <w:rsid w:val="00255643"/>
    <w:rsid w:val="00256BCB"/>
    <w:rsid w:val="00264A27"/>
    <w:rsid w:val="0026789D"/>
    <w:rsid w:val="00271710"/>
    <w:rsid w:val="00273899"/>
    <w:rsid w:val="00277D4A"/>
    <w:rsid w:val="0028349F"/>
    <w:rsid w:val="0029288A"/>
    <w:rsid w:val="002961E2"/>
    <w:rsid w:val="002A0771"/>
    <w:rsid w:val="002A4A24"/>
    <w:rsid w:val="002B16DA"/>
    <w:rsid w:val="002B1BC7"/>
    <w:rsid w:val="002B25FD"/>
    <w:rsid w:val="002B6AA2"/>
    <w:rsid w:val="002C240C"/>
    <w:rsid w:val="002C415F"/>
    <w:rsid w:val="002D31D0"/>
    <w:rsid w:val="002D4B57"/>
    <w:rsid w:val="002D6B82"/>
    <w:rsid w:val="002E0B9D"/>
    <w:rsid w:val="002E19E9"/>
    <w:rsid w:val="002E26F7"/>
    <w:rsid w:val="002F15D8"/>
    <w:rsid w:val="002F1BFE"/>
    <w:rsid w:val="002F1FA5"/>
    <w:rsid w:val="002F5815"/>
    <w:rsid w:val="003134C7"/>
    <w:rsid w:val="00313810"/>
    <w:rsid w:val="003150D8"/>
    <w:rsid w:val="00337295"/>
    <w:rsid w:val="00350313"/>
    <w:rsid w:val="00355BED"/>
    <w:rsid w:val="00371CDA"/>
    <w:rsid w:val="00377863"/>
    <w:rsid w:val="0038793F"/>
    <w:rsid w:val="00390CBA"/>
    <w:rsid w:val="003962E0"/>
    <w:rsid w:val="003A10C2"/>
    <w:rsid w:val="003B15CE"/>
    <w:rsid w:val="003B64E4"/>
    <w:rsid w:val="003C0141"/>
    <w:rsid w:val="003C2F68"/>
    <w:rsid w:val="003C397A"/>
    <w:rsid w:val="003C4F66"/>
    <w:rsid w:val="003D0A1B"/>
    <w:rsid w:val="003D384D"/>
    <w:rsid w:val="003D5351"/>
    <w:rsid w:val="003D615A"/>
    <w:rsid w:val="003D6803"/>
    <w:rsid w:val="003F04F5"/>
    <w:rsid w:val="003F528A"/>
    <w:rsid w:val="0040082D"/>
    <w:rsid w:val="0040676D"/>
    <w:rsid w:val="00407053"/>
    <w:rsid w:val="00410287"/>
    <w:rsid w:val="00413E7F"/>
    <w:rsid w:val="00420B32"/>
    <w:rsid w:val="00422A1D"/>
    <w:rsid w:val="0042303A"/>
    <w:rsid w:val="00438879"/>
    <w:rsid w:val="004505E2"/>
    <w:rsid w:val="004525B9"/>
    <w:rsid w:val="004526F3"/>
    <w:rsid w:val="00457CC2"/>
    <w:rsid w:val="00461FF4"/>
    <w:rsid w:val="00467EE0"/>
    <w:rsid w:val="0047170D"/>
    <w:rsid w:val="0047732D"/>
    <w:rsid w:val="0048106D"/>
    <w:rsid w:val="00482672"/>
    <w:rsid w:val="00486110"/>
    <w:rsid w:val="0049313D"/>
    <w:rsid w:val="00496BB5"/>
    <w:rsid w:val="004B6F45"/>
    <w:rsid w:val="004C1828"/>
    <w:rsid w:val="004C675A"/>
    <w:rsid w:val="004D5EE0"/>
    <w:rsid w:val="004E23A7"/>
    <w:rsid w:val="004F0B90"/>
    <w:rsid w:val="004F0BB3"/>
    <w:rsid w:val="004F154C"/>
    <w:rsid w:val="00515454"/>
    <w:rsid w:val="005171F8"/>
    <w:rsid w:val="00520FF5"/>
    <w:rsid w:val="005278B3"/>
    <w:rsid w:val="00530963"/>
    <w:rsid w:val="00533341"/>
    <w:rsid w:val="0054101D"/>
    <w:rsid w:val="00541271"/>
    <w:rsid w:val="00542A3F"/>
    <w:rsid w:val="00550BFA"/>
    <w:rsid w:val="00550EB9"/>
    <w:rsid w:val="00554C9A"/>
    <w:rsid w:val="005573D8"/>
    <w:rsid w:val="00560FFE"/>
    <w:rsid w:val="00563241"/>
    <w:rsid w:val="00567D08"/>
    <w:rsid w:val="00572EAF"/>
    <w:rsid w:val="00573DC6"/>
    <w:rsid w:val="00585F73"/>
    <w:rsid w:val="005867BB"/>
    <w:rsid w:val="00587ABD"/>
    <w:rsid w:val="00596413"/>
    <w:rsid w:val="005A16F9"/>
    <w:rsid w:val="005A303B"/>
    <w:rsid w:val="005B091D"/>
    <w:rsid w:val="005B2064"/>
    <w:rsid w:val="005B5F88"/>
    <w:rsid w:val="005B6A9D"/>
    <w:rsid w:val="005C1712"/>
    <w:rsid w:val="005C46EA"/>
    <w:rsid w:val="005D3DFA"/>
    <w:rsid w:val="005D6B1C"/>
    <w:rsid w:val="005E6DE7"/>
    <w:rsid w:val="005F1F4A"/>
    <w:rsid w:val="006005F0"/>
    <w:rsid w:val="00603912"/>
    <w:rsid w:val="00606100"/>
    <w:rsid w:val="00611336"/>
    <w:rsid w:val="00617F16"/>
    <w:rsid w:val="00620D99"/>
    <w:rsid w:val="00624308"/>
    <w:rsid w:val="00624574"/>
    <w:rsid w:val="006301A1"/>
    <w:rsid w:val="00634FDB"/>
    <w:rsid w:val="00640161"/>
    <w:rsid w:val="00642C36"/>
    <w:rsid w:val="006468A7"/>
    <w:rsid w:val="00651327"/>
    <w:rsid w:val="00654E3B"/>
    <w:rsid w:val="00655D9E"/>
    <w:rsid w:val="00655FCE"/>
    <w:rsid w:val="00661E82"/>
    <w:rsid w:val="00673492"/>
    <w:rsid w:val="0067522C"/>
    <w:rsid w:val="00676815"/>
    <w:rsid w:val="00680D38"/>
    <w:rsid w:val="00683FE2"/>
    <w:rsid w:val="0068646E"/>
    <w:rsid w:val="00687890"/>
    <w:rsid w:val="00696290"/>
    <w:rsid w:val="006A1B21"/>
    <w:rsid w:val="006A27FE"/>
    <w:rsid w:val="006A764D"/>
    <w:rsid w:val="006A7D02"/>
    <w:rsid w:val="006B02B3"/>
    <w:rsid w:val="006B0314"/>
    <w:rsid w:val="006B6E47"/>
    <w:rsid w:val="006BA900"/>
    <w:rsid w:val="006C14E7"/>
    <w:rsid w:val="006C1864"/>
    <w:rsid w:val="006C1C67"/>
    <w:rsid w:val="006C442B"/>
    <w:rsid w:val="006D02A5"/>
    <w:rsid w:val="006D3060"/>
    <w:rsid w:val="006E3770"/>
    <w:rsid w:val="006E381A"/>
    <w:rsid w:val="006F38CE"/>
    <w:rsid w:val="006F3BC7"/>
    <w:rsid w:val="006F6D1B"/>
    <w:rsid w:val="007008C0"/>
    <w:rsid w:val="00703440"/>
    <w:rsid w:val="0071204B"/>
    <w:rsid w:val="00724594"/>
    <w:rsid w:val="0074237C"/>
    <w:rsid w:val="00742F4A"/>
    <w:rsid w:val="00751D54"/>
    <w:rsid w:val="00757472"/>
    <w:rsid w:val="00760476"/>
    <w:rsid w:val="00762839"/>
    <w:rsid w:val="007628E9"/>
    <w:rsid w:val="007631E0"/>
    <w:rsid w:val="00764955"/>
    <w:rsid w:val="007808E2"/>
    <w:rsid w:val="007811FE"/>
    <w:rsid w:val="007932E2"/>
    <w:rsid w:val="00794784"/>
    <w:rsid w:val="00796270"/>
    <w:rsid w:val="007A4D0A"/>
    <w:rsid w:val="007B00EF"/>
    <w:rsid w:val="007B5D80"/>
    <w:rsid w:val="007B735B"/>
    <w:rsid w:val="007F4359"/>
    <w:rsid w:val="008014AF"/>
    <w:rsid w:val="00802573"/>
    <w:rsid w:val="008062F5"/>
    <w:rsid w:val="008115C5"/>
    <w:rsid w:val="00817142"/>
    <w:rsid w:val="008219F3"/>
    <w:rsid w:val="0084135E"/>
    <w:rsid w:val="0084446E"/>
    <w:rsid w:val="00844C91"/>
    <w:rsid w:val="00847169"/>
    <w:rsid w:val="0084736A"/>
    <w:rsid w:val="008612C0"/>
    <w:rsid w:val="00866B0A"/>
    <w:rsid w:val="0087236A"/>
    <w:rsid w:val="00873C15"/>
    <w:rsid w:val="008743AE"/>
    <w:rsid w:val="00875EF2"/>
    <w:rsid w:val="0087629B"/>
    <w:rsid w:val="008827DA"/>
    <w:rsid w:val="00883700"/>
    <w:rsid w:val="008849B1"/>
    <w:rsid w:val="00884BDB"/>
    <w:rsid w:val="00887068"/>
    <w:rsid w:val="00894425"/>
    <w:rsid w:val="008A24D6"/>
    <w:rsid w:val="008A4995"/>
    <w:rsid w:val="008B09F7"/>
    <w:rsid w:val="008B383A"/>
    <w:rsid w:val="008B497D"/>
    <w:rsid w:val="008C0A9F"/>
    <w:rsid w:val="008C28C7"/>
    <w:rsid w:val="008D0C6A"/>
    <w:rsid w:val="008D678C"/>
    <w:rsid w:val="008D6D12"/>
    <w:rsid w:val="008D70B6"/>
    <w:rsid w:val="008E3FC9"/>
    <w:rsid w:val="008E6E87"/>
    <w:rsid w:val="00900A1F"/>
    <w:rsid w:val="00903180"/>
    <w:rsid w:val="00905F51"/>
    <w:rsid w:val="0090677A"/>
    <w:rsid w:val="0091683D"/>
    <w:rsid w:val="00916B14"/>
    <w:rsid w:val="00917C0B"/>
    <w:rsid w:val="00924C90"/>
    <w:rsid w:val="00927E17"/>
    <w:rsid w:val="0093348D"/>
    <w:rsid w:val="009436B4"/>
    <w:rsid w:val="00946EBF"/>
    <w:rsid w:val="00947F8D"/>
    <w:rsid w:val="0095069C"/>
    <w:rsid w:val="0095169D"/>
    <w:rsid w:val="0095342B"/>
    <w:rsid w:val="00953A26"/>
    <w:rsid w:val="00953B58"/>
    <w:rsid w:val="009558B8"/>
    <w:rsid w:val="00960D8C"/>
    <w:rsid w:val="00967CC5"/>
    <w:rsid w:val="00974F6A"/>
    <w:rsid w:val="00975EB2"/>
    <w:rsid w:val="00977D9A"/>
    <w:rsid w:val="009805D6"/>
    <w:rsid w:val="00983F3B"/>
    <w:rsid w:val="00986792"/>
    <w:rsid w:val="00994945"/>
    <w:rsid w:val="009949CC"/>
    <w:rsid w:val="009950F7"/>
    <w:rsid w:val="009A1C85"/>
    <w:rsid w:val="009A4AB4"/>
    <w:rsid w:val="009A50EE"/>
    <w:rsid w:val="009B21C7"/>
    <w:rsid w:val="009B463B"/>
    <w:rsid w:val="009B694E"/>
    <w:rsid w:val="009C0232"/>
    <w:rsid w:val="009C32BA"/>
    <w:rsid w:val="009C38BA"/>
    <w:rsid w:val="009C3B14"/>
    <w:rsid w:val="009C5C40"/>
    <w:rsid w:val="009D4377"/>
    <w:rsid w:val="009D7E0A"/>
    <w:rsid w:val="009F1B5F"/>
    <w:rsid w:val="009F2298"/>
    <w:rsid w:val="009F412F"/>
    <w:rsid w:val="00A03419"/>
    <w:rsid w:val="00A06025"/>
    <w:rsid w:val="00A06160"/>
    <w:rsid w:val="00A15028"/>
    <w:rsid w:val="00A16195"/>
    <w:rsid w:val="00A2767D"/>
    <w:rsid w:val="00A30B94"/>
    <w:rsid w:val="00A31D84"/>
    <w:rsid w:val="00A52851"/>
    <w:rsid w:val="00A5596C"/>
    <w:rsid w:val="00A56C45"/>
    <w:rsid w:val="00A61374"/>
    <w:rsid w:val="00A64734"/>
    <w:rsid w:val="00A64FEC"/>
    <w:rsid w:val="00A65482"/>
    <w:rsid w:val="00A71551"/>
    <w:rsid w:val="00A81BB1"/>
    <w:rsid w:val="00A82EF0"/>
    <w:rsid w:val="00A854D3"/>
    <w:rsid w:val="00A95DE1"/>
    <w:rsid w:val="00AA0A1A"/>
    <w:rsid w:val="00AA2B0B"/>
    <w:rsid w:val="00AA4432"/>
    <w:rsid w:val="00AA6168"/>
    <w:rsid w:val="00AB2E00"/>
    <w:rsid w:val="00AB4275"/>
    <w:rsid w:val="00AB5777"/>
    <w:rsid w:val="00AB6353"/>
    <w:rsid w:val="00AC4470"/>
    <w:rsid w:val="00AC650A"/>
    <w:rsid w:val="00AD022F"/>
    <w:rsid w:val="00AD4239"/>
    <w:rsid w:val="00AD4ED7"/>
    <w:rsid w:val="00AE3303"/>
    <w:rsid w:val="00AE4524"/>
    <w:rsid w:val="00AF1A21"/>
    <w:rsid w:val="00AF68C8"/>
    <w:rsid w:val="00AF7D7F"/>
    <w:rsid w:val="00B017C0"/>
    <w:rsid w:val="00B02DC7"/>
    <w:rsid w:val="00B07966"/>
    <w:rsid w:val="00B1043A"/>
    <w:rsid w:val="00B17CA6"/>
    <w:rsid w:val="00B225D0"/>
    <w:rsid w:val="00B24737"/>
    <w:rsid w:val="00B323DA"/>
    <w:rsid w:val="00B35BC5"/>
    <w:rsid w:val="00B36851"/>
    <w:rsid w:val="00B40A16"/>
    <w:rsid w:val="00B4341B"/>
    <w:rsid w:val="00B43755"/>
    <w:rsid w:val="00B47F8B"/>
    <w:rsid w:val="00B5134D"/>
    <w:rsid w:val="00B552B7"/>
    <w:rsid w:val="00B6134E"/>
    <w:rsid w:val="00B63D95"/>
    <w:rsid w:val="00B65E89"/>
    <w:rsid w:val="00B66969"/>
    <w:rsid w:val="00B74DC8"/>
    <w:rsid w:val="00B838F3"/>
    <w:rsid w:val="00B8793A"/>
    <w:rsid w:val="00B90C31"/>
    <w:rsid w:val="00B9265E"/>
    <w:rsid w:val="00B970F2"/>
    <w:rsid w:val="00BA0D30"/>
    <w:rsid w:val="00BA5732"/>
    <w:rsid w:val="00BA7BD3"/>
    <w:rsid w:val="00BB0472"/>
    <w:rsid w:val="00BC1792"/>
    <w:rsid w:val="00BC6A80"/>
    <w:rsid w:val="00BD3962"/>
    <w:rsid w:val="00BE29E1"/>
    <w:rsid w:val="00BE4447"/>
    <w:rsid w:val="00BE56A0"/>
    <w:rsid w:val="00BE6691"/>
    <w:rsid w:val="00BF64A1"/>
    <w:rsid w:val="00BF6ED6"/>
    <w:rsid w:val="00C02BC8"/>
    <w:rsid w:val="00C03300"/>
    <w:rsid w:val="00C10EFB"/>
    <w:rsid w:val="00C128FA"/>
    <w:rsid w:val="00C17350"/>
    <w:rsid w:val="00C248E3"/>
    <w:rsid w:val="00C26D36"/>
    <w:rsid w:val="00C31DD0"/>
    <w:rsid w:val="00C41518"/>
    <w:rsid w:val="00C51D3F"/>
    <w:rsid w:val="00C55B70"/>
    <w:rsid w:val="00C63EC1"/>
    <w:rsid w:val="00C647B4"/>
    <w:rsid w:val="00C673EF"/>
    <w:rsid w:val="00C74B83"/>
    <w:rsid w:val="00C74EDA"/>
    <w:rsid w:val="00C8319D"/>
    <w:rsid w:val="00C83FE6"/>
    <w:rsid w:val="00C84308"/>
    <w:rsid w:val="00C907CC"/>
    <w:rsid w:val="00C92A07"/>
    <w:rsid w:val="00C9562C"/>
    <w:rsid w:val="00CA379C"/>
    <w:rsid w:val="00CA6C18"/>
    <w:rsid w:val="00CB157D"/>
    <w:rsid w:val="00CB17E5"/>
    <w:rsid w:val="00CB4525"/>
    <w:rsid w:val="00CB791D"/>
    <w:rsid w:val="00CC0F69"/>
    <w:rsid w:val="00CC2555"/>
    <w:rsid w:val="00CC36BE"/>
    <w:rsid w:val="00CC6C5A"/>
    <w:rsid w:val="00CD3604"/>
    <w:rsid w:val="00CE6CE4"/>
    <w:rsid w:val="00CF4D6E"/>
    <w:rsid w:val="00CF55B5"/>
    <w:rsid w:val="00D02990"/>
    <w:rsid w:val="00D06E67"/>
    <w:rsid w:val="00D21E87"/>
    <w:rsid w:val="00D25758"/>
    <w:rsid w:val="00D27F42"/>
    <w:rsid w:val="00D30CA9"/>
    <w:rsid w:val="00D33B99"/>
    <w:rsid w:val="00D51A3C"/>
    <w:rsid w:val="00D57663"/>
    <w:rsid w:val="00D63AB0"/>
    <w:rsid w:val="00D85575"/>
    <w:rsid w:val="00D8799B"/>
    <w:rsid w:val="00D91CC1"/>
    <w:rsid w:val="00D92E67"/>
    <w:rsid w:val="00D94EE1"/>
    <w:rsid w:val="00D954D2"/>
    <w:rsid w:val="00D96CEB"/>
    <w:rsid w:val="00DA3EAB"/>
    <w:rsid w:val="00DA4FF9"/>
    <w:rsid w:val="00DA5F03"/>
    <w:rsid w:val="00DA61B5"/>
    <w:rsid w:val="00DA7AF0"/>
    <w:rsid w:val="00DB5BB4"/>
    <w:rsid w:val="00DC08E8"/>
    <w:rsid w:val="00DC1F72"/>
    <w:rsid w:val="00DC33B9"/>
    <w:rsid w:val="00DC6234"/>
    <w:rsid w:val="00DC6C7E"/>
    <w:rsid w:val="00DE33A5"/>
    <w:rsid w:val="00DE3806"/>
    <w:rsid w:val="00DE3F4E"/>
    <w:rsid w:val="00DE602D"/>
    <w:rsid w:val="00DF3203"/>
    <w:rsid w:val="00DF3AC6"/>
    <w:rsid w:val="00E03AD8"/>
    <w:rsid w:val="00E048F4"/>
    <w:rsid w:val="00E05E38"/>
    <w:rsid w:val="00E17E46"/>
    <w:rsid w:val="00E216F3"/>
    <w:rsid w:val="00E21F28"/>
    <w:rsid w:val="00E231C2"/>
    <w:rsid w:val="00E23793"/>
    <w:rsid w:val="00E25283"/>
    <w:rsid w:val="00E33368"/>
    <w:rsid w:val="00E37F42"/>
    <w:rsid w:val="00E44E68"/>
    <w:rsid w:val="00E471E0"/>
    <w:rsid w:val="00E51A71"/>
    <w:rsid w:val="00E55657"/>
    <w:rsid w:val="00E61651"/>
    <w:rsid w:val="00E65285"/>
    <w:rsid w:val="00E73E02"/>
    <w:rsid w:val="00E926B1"/>
    <w:rsid w:val="00E96A49"/>
    <w:rsid w:val="00EA2806"/>
    <w:rsid w:val="00EA508B"/>
    <w:rsid w:val="00EB0CCA"/>
    <w:rsid w:val="00EB6743"/>
    <w:rsid w:val="00EC67C2"/>
    <w:rsid w:val="00EC72C7"/>
    <w:rsid w:val="00ED0718"/>
    <w:rsid w:val="00ED31F6"/>
    <w:rsid w:val="00ED4B90"/>
    <w:rsid w:val="00EF2571"/>
    <w:rsid w:val="00EF6558"/>
    <w:rsid w:val="00EF6E28"/>
    <w:rsid w:val="00F0105A"/>
    <w:rsid w:val="00F041A2"/>
    <w:rsid w:val="00F061EB"/>
    <w:rsid w:val="00F16151"/>
    <w:rsid w:val="00F1667A"/>
    <w:rsid w:val="00F16DD2"/>
    <w:rsid w:val="00F17DF0"/>
    <w:rsid w:val="00F21005"/>
    <w:rsid w:val="00F22BD9"/>
    <w:rsid w:val="00F315F4"/>
    <w:rsid w:val="00F325FB"/>
    <w:rsid w:val="00F342F6"/>
    <w:rsid w:val="00F34A1F"/>
    <w:rsid w:val="00F424AE"/>
    <w:rsid w:val="00F476D2"/>
    <w:rsid w:val="00F52F31"/>
    <w:rsid w:val="00F5522B"/>
    <w:rsid w:val="00F553BC"/>
    <w:rsid w:val="00F60D46"/>
    <w:rsid w:val="00F6138C"/>
    <w:rsid w:val="00F62BAC"/>
    <w:rsid w:val="00F651A5"/>
    <w:rsid w:val="00F65C81"/>
    <w:rsid w:val="00F671D8"/>
    <w:rsid w:val="00F67F40"/>
    <w:rsid w:val="00F72924"/>
    <w:rsid w:val="00F7641E"/>
    <w:rsid w:val="00F77C40"/>
    <w:rsid w:val="00F84C73"/>
    <w:rsid w:val="00FA25D2"/>
    <w:rsid w:val="00FA57D2"/>
    <w:rsid w:val="00FA58E7"/>
    <w:rsid w:val="00FC132B"/>
    <w:rsid w:val="00FC30AE"/>
    <w:rsid w:val="00FC7567"/>
    <w:rsid w:val="00FC78F5"/>
    <w:rsid w:val="00FD3CE9"/>
    <w:rsid w:val="00FE0119"/>
    <w:rsid w:val="00FE0406"/>
    <w:rsid w:val="00FE411D"/>
    <w:rsid w:val="01242967"/>
    <w:rsid w:val="013C97DB"/>
    <w:rsid w:val="014B8729"/>
    <w:rsid w:val="016848C0"/>
    <w:rsid w:val="016A1C29"/>
    <w:rsid w:val="0173AC47"/>
    <w:rsid w:val="017CF57B"/>
    <w:rsid w:val="01874F96"/>
    <w:rsid w:val="01C7E5CF"/>
    <w:rsid w:val="020130F1"/>
    <w:rsid w:val="0201B34A"/>
    <w:rsid w:val="0204163A"/>
    <w:rsid w:val="020B63CB"/>
    <w:rsid w:val="020D31B6"/>
    <w:rsid w:val="0235DE31"/>
    <w:rsid w:val="02406605"/>
    <w:rsid w:val="025B7B7D"/>
    <w:rsid w:val="0263D3B5"/>
    <w:rsid w:val="0269D6B7"/>
    <w:rsid w:val="02A8CAA4"/>
    <w:rsid w:val="02AADD7F"/>
    <w:rsid w:val="02B3406D"/>
    <w:rsid w:val="02DF2527"/>
    <w:rsid w:val="02DF575C"/>
    <w:rsid w:val="0371C23C"/>
    <w:rsid w:val="039EDA62"/>
    <w:rsid w:val="03AF9873"/>
    <w:rsid w:val="03BE38FC"/>
    <w:rsid w:val="03C3847C"/>
    <w:rsid w:val="04153FA3"/>
    <w:rsid w:val="04415AB2"/>
    <w:rsid w:val="0465BEA2"/>
    <w:rsid w:val="048866C5"/>
    <w:rsid w:val="04A28050"/>
    <w:rsid w:val="04B04038"/>
    <w:rsid w:val="04CF8EB8"/>
    <w:rsid w:val="04D3B2E7"/>
    <w:rsid w:val="04D41183"/>
    <w:rsid w:val="04EAC9E1"/>
    <w:rsid w:val="04F3C5A5"/>
    <w:rsid w:val="0528D005"/>
    <w:rsid w:val="05327860"/>
    <w:rsid w:val="05488427"/>
    <w:rsid w:val="0555E610"/>
    <w:rsid w:val="055BEE3A"/>
    <w:rsid w:val="0586B1E8"/>
    <w:rsid w:val="058F9A92"/>
    <w:rsid w:val="05906A74"/>
    <w:rsid w:val="05947F30"/>
    <w:rsid w:val="05B1DE6A"/>
    <w:rsid w:val="05C5C91E"/>
    <w:rsid w:val="05C7D2B3"/>
    <w:rsid w:val="05CE6646"/>
    <w:rsid w:val="060987D0"/>
    <w:rsid w:val="060C9E9F"/>
    <w:rsid w:val="063C2839"/>
    <w:rsid w:val="06431FD5"/>
    <w:rsid w:val="0643B8D3"/>
    <w:rsid w:val="0644535F"/>
    <w:rsid w:val="0659F670"/>
    <w:rsid w:val="066B5F19"/>
    <w:rsid w:val="0682BBB8"/>
    <w:rsid w:val="06AE85EA"/>
    <w:rsid w:val="06CA15C4"/>
    <w:rsid w:val="06EE3690"/>
    <w:rsid w:val="07066F8B"/>
    <w:rsid w:val="070DB5A3"/>
    <w:rsid w:val="072C3AD5"/>
    <w:rsid w:val="07485AFC"/>
    <w:rsid w:val="07A00545"/>
    <w:rsid w:val="07DC332E"/>
    <w:rsid w:val="07E3D2B8"/>
    <w:rsid w:val="0800440D"/>
    <w:rsid w:val="08191C57"/>
    <w:rsid w:val="08340C1F"/>
    <w:rsid w:val="0835D5BF"/>
    <w:rsid w:val="0857DD2D"/>
    <w:rsid w:val="088FABF2"/>
    <w:rsid w:val="08937F3C"/>
    <w:rsid w:val="08BADFEE"/>
    <w:rsid w:val="08C8E0F2"/>
    <w:rsid w:val="08E0A543"/>
    <w:rsid w:val="09271BF0"/>
    <w:rsid w:val="0927E53E"/>
    <w:rsid w:val="093AF115"/>
    <w:rsid w:val="093C46F1"/>
    <w:rsid w:val="096922E2"/>
    <w:rsid w:val="09855CF8"/>
    <w:rsid w:val="099225E1"/>
    <w:rsid w:val="09ADBC65"/>
    <w:rsid w:val="09B95488"/>
    <w:rsid w:val="09BC281F"/>
    <w:rsid w:val="09CAD858"/>
    <w:rsid w:val="09D15F1E"/>
    <w:rsid w:val="09F96459"/>
    <w:rsid w:val="0A04A5D3"/>
    <w:rsid w:val="0A0821B7"/>
    <w:rsid w:val="0A0E575E"/>
    <w:rsid w:val="0A0EC798"/>
    <w:rsid w:val="0A146D66"/>
    <w:rsid w:val="0A298E21"/>
    <w:rsid w:val="0A4454AD"/>
    <w:rsid w:val="0A51199C"/>
    <w:rsid w:val="0A52FACF"/>
    <w:rsid w:val="0A61B029"/>
    <w:rsid w:val="0A6D41BF"/>
    <w:rsid w:val="0A883FCD"/>
    <w:rsid w:val="0A8C7D62"/>
    <w:rsid w:val="0ACAAB23"/>
    <w:rsid w:val="0AE217B0"/>
    <w:rsid w:val="0AE952A3"/>
    <w:rsid w:val="0AF0A307"/>
    <w:rsid w:val="0B04F343"/>
    <w:rsid w:val="0B169D16"/>
    <w:rsid w:val="0B307C3B"/>
    <w:rsid w:val="0B3ED03C"/>
    <w:rsid w:val="0B5524E9"/>
    <w:rsid w:val="0B9274B2"/>
    <w:rsid w:val="0BA57A30"/>
    <w:rsid w:val="0C0BD49A"/>
    <w:rsid w:val="0C38E26D"/>
    <w:rsid w:val="0C4B4271"/>
    <w:rsid w:val="0C5F24C3"/>
    <w:rsid w:val="0C88654D"/>
    <w:rsid w:val="0C8B9713"/>
    <w:rsid w:val="0CE71B16"/>
    <w:rsid w:val="0CF5771F"/>
    <w:rsid w:val="0D29FC85"/>
    <w:rsid w:val="0D2A5635"/>
    <w:rsid w:val="0D366708"/>
    <w:rsid w:val="0D89A471"/>
    <w:rsid w:val="0D8E5A1E"/>
    <w:rsid w:val="0DA45F6A"/>
    <w:rsid w:val="0DB9414D"/>
    <w:rsid w:val="0DC8BBA7"/>
    <w:rsid w:val="0E49196D"/>
    <w:rsid w:val="0E5CE8F9"/>
    <w:rsid w:val="0E6C8184"/>
    <w:rsid w:val="0E963F0A"/>
    <w:rsid w:val="0EB6FD8E"/>
    <w:rsid w:val="0F4D3810"/>
    <w:rsid w:val="0F74AF03"/>
    <w:rsid w:val="0F78C447"/>
    <w:rsid w:val="0F7A77A8"/>
    <w:rsid w:val="0FD1E2F6"/>
    <w:rsid w:val="0FD43FDB"/>
    <w:rsid w:val="0FED9550"/>
    <w:rsid w:val="10023A77"/>
    <w:rsid w:val="10055597"/>
    <w:rsid w:val="10087EAB"/>
    <w:rsid w:val="101C7423"/>
    <w:rsid w:val="10287963"/>
    <w:rsid w:val="10A0F999"/>
    <w:rsid w:val="10A8E0F8"/>
    <w:rsid w:val="10C97F33"/>
    <w:rsid w:val="10CFF054"/>
    <w:rsid w:val="10D57EFF"/>
    <w:rsid w:val="10E41B6B"/>
    <w:rsid w:val="11042E29"/>
    <w:rsid w:val="114248D0"/>
    <w:rsid w:val="115B0C6A"/>
    <w:rsid w:val="116EAF76"/>
    <w:rsid w:val="118B3282"/>
    <w:rsid w:val="1198E184"/>
    <w:rsid w:val="11A38ACE"/>
    <w:rsid w:val="11A4541C"/>
    <w:rsid w:val="11D580B2"/>
    <w:rsid w:val="11FEBF73"/>
    <w:rsid w:val="1216E51D"/>
    <w:rsid w:val="1236513C"/>
    <w:rsid w:val="129E3E2D"/>
    <w:rsid w:val="12AF16C2"/>
    <w:rsid w:val="12C8B016"/>
    <w:rsid w:val="12C99AE6"/>
    <w:rsid w:val="12E50A39"/>
    <w:rsid w:val="130E867E"/>
    <w:rsid w:val="134682CC"/>
    <w:rsid w:val="138C10F0"/>
    <w:rsid w:val="13902BBF"/>
    <w:rsid w:val="13A85FB1"/>
    <w:rsid w:val="13BDA700"/>
    <w:rsid w:val="142A9926"/>
    <w:rsid w:val="143B3773"/>
    <w:rsid w:val="146946CF"/>
    <w:rsid w:val="1492B43F"/>
    <w:rsid w:val="1498E70E"/>
    <w:rsid w:val="14C255C0"/>
    <w:rsid w:val="14D0E125"/>
    <w:rsid w:val="1501F1DA"/>
    <w:rsid w:val="1509724A"/>
    <w:rsid w:val="151C8D2E"/>
    <w:rsid w:val="151D37D8"/>
    <w:rsid w:val="151D93F2"/>
    <w:rsid w:val="15395991"/>
    <w:rsid w:val="156C2B96"/>
    <w:rsid w:val="157E8299"/>
    <w:rsid w:val="158F5469"/>
    <w:rsid w:val="16177147"/>
    <w:rsid w:val="1628998E"/>
    <w:rsid w:val="16313BB4"/>
    <w:rsid w:val="166EAAD0"/>
    <w:rsid w:val="16943F1E"/>
    <w:rsid w:val="16A19BB2"/>
    <w:rsid w:val="16A4D4F1"/>
    <w:rsid w:val="16BCFF5F"/>
    <w:rsid w:val="16CCA553"/>
    <w:rsid w:val="16DA4446"/>
    <w:rsid w:val="16DE7881"/>
    <w:rsid w:val="16ED40F0"/>
    <w:rsid w:val="16EFAEF8"/>
    <w:rsid w:val="16F1DC76"/>
    <w:rsid w:val="172CEB32"/>
    <w:rsid w:val="178F503A"/>
    <w:rsid w:val="17C489B1"/>
    <w:rsid w:val="17C61FC6"/>
    <w:rsid w:val="17C67A45"/>
    <w:rsid w:val="1811B722"/>
    <w:rsid w:val="1816E722"/>
    <w:rsid w:val="1844A979"/>
    <w:rsid w:val="1863F858"/>
    <w:rsid w:val="1876BC42"/>
    <w:rsid w:val="188A21B5"/>
    <w:rsid w:val="18987DBE"/>
    <w:rsid w:val="18C9EEE3"/>
    <w:rsid w:val="18D2E2DD"/>
    <w:rsid w:val="194C5F32"/>
    <w:rsid w:val="197D4B02"/>
    <w:rsid w:val="19A5151E"/>
    <w:rsid w:val="19B2B783"/>
    <w:rsid w:val="19BEA564"/>
    <w:rsid w:val="19C99D08"/>
    <w:rsid w:val="19D0BD6A"/>
    <w:rsid w:val="19F0A8FB"/>
    <w:rsid w:val="19FA8A64"/>
    <w:rsid w:val="1A144843"/>
    <w:rsid w:val="1A2E7D7B"/>
    <w:rsid w:val="1A376D19"/>
    <w:rsid w:val="1A3AF726"/>
    <w:rsid w:val="1A3E347F"/>
    <w:rsid w:val="1A551012"/>
    <w:rsid w:val="1A61F7B3"/>
    <w:rsid w:val="1A6D1FA7"/>
    <w:rsid w:val="1A7E557F"/>
    <w:rsid w:val="1A9353FB"/>
    <w:rsid w:val="1A94B716"/>
    <w:rsid w:val="1AFA995A"/>
    <w:rsid w:val="1B17AD1B"/>
    <w:rsid w:val="1B4A4F78"/>
    <w:rsid w:val="1B8530BB"/>
    <w:rsid w:val="1BDA1C6E"/>
    <w:rsid w:val="1C13BF4C"/>
    <w:rsid w:val="1C15606A"/>
    <w:rsid w:val="1C8F88C6"/>
    <w:rsid w:val="1CD18DED"/>
    <w:rsid w:val="1CD75A73"/>
    <w:rsid w:val="1CE5B5AD"/>
    <w:rsid w:val="1D1B3A59"/>
    <w:rsid w:val="1D3046DA"/>
    <w:rsid w:val="1D459C43"/>
    <w:rsid w:val="1D4D5003"/>
    <w:rsid w:val="1D5F3202"/>
    <w:rsid w:val="1D9BF3DA"/>
    <w:rsid w:val="1DAF433E"/>
    <w:rsid w:val="1DB2F733"/>
    <w:rsid w:val="1DE256B2"/>
    <w:rsid w:val="1DECABB5"/>
    <w:rsid w:val="1DF0336D"/>
    <w:rsid w:val="1E2D6FA7"/>
    <w:rsid w:val="1E36EFC9"/>
    <w:rsid w:val="1E3C1EE5"/>
    <w:rsid w:val="1E65841A"/>
    <w:rsid w:val="1E8B57B8"/>
    <w:rsid w:val="1ECD884C"/>
    <w:rsid w:val="1EDC6D81"/>
    <w:rsid w:val="1F0F58D8"/>
    <w:rsid w:val="1F3083E8"/>
    <w:rsid w:val="1F44AEFF"/>
    <w:rsid w:val="1F4BD754"/>
    <w:rsid w:val="1F6C1DD6"/>
    <w:rsid w:val="1F7336B2"/>
    <w:rsid w:val="1F96AC68"/>
    <w:rsid w:val="1F9A63F4"/>
    <w:rsid w:val="1FA628DF"/>
    <w:rsid w:val="1FAA3DA6"/>
    <w:rsid w:val="1FCBCFBE"/>
    <w:rsid w:val="201C4428"/>
    <w:rsid w:val="202B8D39"/>
    <w:rsid w:val="20A5098E"/>
    <w:rsid w:val="20A710E0"/>
    <w:rsid w:val="20CAC0B2"/>
    <w:rsid w:val="212D11FF"/>
    <w:rsid w:val="2131A2C9"/>
    <w:rsid w:val="2144A3DE"/>
    <w:rsid w:val="2194780A"/>
    <w:rsid w:val="21BE95EC"/>
    <w:rsid w:val="21D936B3"/>
    <w:rsid w:val="2223463B"/>
    <w:rsid w:val="225E3031"/>
    <w:rsid w:val="226419E6"/>
    <w:rsid w:val="227C3A31"/>
    <w:rsid w:val="22AE98CE"/>
    <w:rsid w:val="22BB24AA"/>
    <w:rsid w:val="22BDE219"/>
    <w:rsid w:val="22CAB4B8"/>
    <w:rsid w:val="22DFE62A"/>
    <w:rsid w:val="235999C9"/>
    <w:rsid w:val="238878EA"/>
    <w:rsid w:val="23A2022C"/>
    <w:rsid w:val="23BD5FED"/>
    <w:rsid w:val="23C40E7F"/>
    <w:rsid w:val="23C4F91A"/>
    <w:rsid w:val="23D36021"/>
    <w:rsid w:val="23E0780A"/>
    <w:rsid w:val="24416416"/>
    <w:rsid w:val="246DBBFA"/>
    <w:rsid w:val="2474341B"/>
    <w:rsid w:val="2491CF48"/>
    <w:rsid w:val="249ECC20"/>
    <w:rsid w:val="24AF5779"/>
    <w:rsid w:val="24CC3C90"/>
    <w:rsid w:val="24CF0B82"/>
    <w:rsid w:val="25488742"/>
    <w:rsid w:val="2553C951"/>
    <w:rsid w:val="255A95D5"/>
    <w:rsid w:val="2562248B"/>
    <w:rsid w:val="2588D3B1"/>
    <w:rsid w:val="258D7EC6"/>
    <w:rsid w:val="2594C821"/>
    <w:rsid w:val="2599EBC3"/>
    <w:rsid w:val="25AD9184"/>
    <w:rsid w:val="25C9BEE1"/>
    <w:rsid w:val="25D42894"/>
    <w:rsid w:val="25D96EB0"/>
    <w:rsid w:val="25F8EBEE"/>
    <w:rsid w:val="2626B35A"/>
    <w:rsid w:val="262E69F2"/>
    <w:rsid w:val="262F6611"/>
    <w:rsid w:val="26313B2E"/>
    <w:rsid w:val="2649122F"/>
    <w:rsid w:val="2655F80E"/>
    <w:rsid w:val="26591445"/>
    <w:rsid w:val="26671D56"/>
    <w:rsid w:val="26A368BC"/>
    <w:rsid w:val="2701AE7A"/>
    <w:rsid w:val="27337671"/>
    <w:rsid w:val="2735BC24"/>
    <w:rsid w:val="2738644A"/>
    <w:rsid w:val="27E88CB4"/>
    <w:rsid w:val="28268612"/>
    <w:rsid w:val="283ADA94"/>
    <w:rsid w:val="28700429"/>
    <w:rsid w:val="28848E67"/>
    <w:rsid w:val="288D7711"/>
    <w:rsid w:val="289B8ABA"/>
    <w:rsid w:val="28C6D91A"/>
    <w:rsid w:val="28D434AB"/>
    <w:rsid w:val="28D8C7EF"/>
    <w:rsid w:val="28E43B33"/>
    <w:rsid w:val="29207C4D"/>
    <w:rsid w:val="2920CDDF"/>
    <w:rsid w:val="29234D89"/>
    <w:rsid w:val="292701EC"/>
    <w:rsid w:val="2932B343"/>
    <w:rsid w:val="294F3D4C"/>
    <w:rsid w:val="2950D7EB"/>
    <w:rsid w:val="295A343B"/>
    <w:rsid w:val="29689EA1"/>
    <w:rsid w:val="2A3DD8B4"/>
    <w:rsid w:val="2A6C3B8B"/>
    <w:rsid w:val="2AB5AF1E"/>
    <w:rsid w:val="2ABAD9DD"/>
    <w:rsid w:val="2ABC9E40"/>
    <w:rsid w:val="2AC245A2"/>
    <w:rsid w:val="2AC2B053"/>
    <w:rsid w:val="2AE15BE5"/>
    <w:rsid w:val="2AE55E81"/>
    <w:rsid w:val="2AFD56A2"/>
    <w:rsid w:val="2B236359"/>
    <w:rsid w:val="2B421B5C"/>
    <w:rsid w:val="2B464941"/>
    <w:rsid w:val="2B779CE1"/>
    <w:rsid w:val="2B79FAC1"/>
    <w:rsid w:val="2B847702"/>
    <w:rsid w:val="2B90DA6E"/>
    <w:rsid w:val="2BA0CE93"/>
    <w:rsid w:val="2BA6290C"/>
    <w:rsid w:val="2BA8A9EA"/>
    <w:rsid w:val="2BC12C39"/>
    <w:rsid w:val="2BCF4E59"/>
    <w:rsid w:val="2BD64E8D"/>
    <w:rsid w:val="2C138AC7"/>
    <w:rsid w:val="2C251518"/>
    <w:rsid w:val="2C29A5A2"/>
    <w:rsid w:val="2C685BCA"/>
    <w:rsid w:val="2C85D93A"/>
    <w:rsid w:val="2C9323A2"/>
    <w:rsid w:val="2CB4AAC4"/>
    <w:rsid w:val="2CFAC730"/>
    <w:rsid w:val="2D0E3E26"/>
    <w:rsid w:val="2D11E9B6"/>
    <w:rsid w:val="2D406C70"/>
    <w:rsid w:val="2D42312C"/>
    <w:rsid w:val="2D56BBDA"/>
    <w:rsid w:val="2D83CD64"/>
    <w:rsid w:val="2D9479E1"/>
    <w:rsid w:val="2DACEB2E"/>
    <w:rsid w:val="2DF49F30"/>
    <w:rsid w:val="2DFCAD61"/>
    <w:rsid w:val="2E342DB7"/>
    <w:rsid w:val="2E7E0686"/>
    <w:rsid w:val="2E8F35C7"/>
    <w:rsid w:val="2EC50B65"/>
    <w:rsid w:val="2EDCA0C7"/>
    <w:rsid w:val="2EE22F72"/>
    <w:rsid w:val="2F02075B"/>
    <w:rsid w:val="2F34FCA1"/>
    <w:rsid w:val="2F40CE09"/>
    <w:rsid w:val="2FB633AB"/>
    <w:rsid w:val="2FBF4F69"/>
    <w:rsid w:val="2FC0CA9F"/>
    <w:rsid w:val="2FDA7B54"/>
    <w:rsid w:val="2FE77009"/>
    <w:rsid w:val="300A6EDE"/>
    <w:rsid w:val="30344387"/>
    <w:rsid w:val="3043BE8A"/>
    <w:rsid w:val="30633A42"/>
    <w:rsid w:val="3064FB92"/>
    <w:rsid w:val="3066F491"/>
    <w:rsid w:val="306CB21E"/>
    <w:rsid w:val="307C128C"/>
    <w:rsid w:val="307C6C3C"/>
    <w:rsid w:val="30887D0F"/>
    <w:rsid w:val="30981360"/>
    <w:rsid w:val="30C31EFB"/>
    <w:rsid w:val="30C4AD7A"/>
    <w:rsid w:val="30DBDD99"/>
    <w:rsid w:val="3100FD45"/>
    <w:rsid w:val="310F9F7E"/>
    <w:rsid w:val="3115C434"/>
    <w:rsid w:val="3142710D"/>
    <w:rsid w:val="3145F434"/>
    <w:rsid w:val="3169E7AB"/>
    <w:rsid w:val="3177BE74"/>
    <w:rsid w:val="319DE74A"/>
    <w:rsid w:val="31AB438E"/>
    <w:rsid w:val="31AF2221"/>
    <w:rsid w:val="31D0615D"/>
    <w:rsid w:val="31D66799"/>
    <w:rsid w:val="31E215B6"/>
    <w:rsid w:val="31E7968B"/>
    <w:rsid w:val="32038E7A"/>
    <w:rsid w:val="324DC9B5"/>
    <w:rsid w:val="325F71A2"/>
    <w:rsid w:val="327ED03C"/>
    <w:rsid w:val="329AD27F"/>
    <w:rsid w:val="32AE4370"/>
    <w:rsid w:val="32BA4709"/>
    <w:rsid w:val="32CDC238"/>
    <w:rsid w:val="32DA346D"/>
    <w:rsid w:val="32DD9198"/>
    <w:rsid w:val="32FD45BA"/>
    <w:rsid w:val="331BB62E"/>
    <w:rsid w:val="332655E2"/>
    <w:rsid w:val="3354507E"/>
    <w:rsid w:val="335DB40D"/>
    <w:rsid w:val="336ED9E4"/>
    <w:rsid w:val="3377AB19"/>
    <w:rsid w:val="33BE8A3A"/>
    <w:rsid w:val="33C48A5B"/>
    <w:rsid w:val="33D08A42"/>
    <w:rsid w:val="33EE3F17"/>
    <w:rsid w:val="33F8F538"/>
    <w:rsid w:val="3400E5E0"/>
    <w:rsid w:val="34372D91"/>
    <w:rsid w:val="3463CA89"/>
    <w:rsid w:val="347B2861"/>
    <w:rsid w:val="349B3B1F"/>
    <w:rsid w:val="34BF641B"/>
    <w:rsid w:val="34C0A9EC"/>
    <w:rsid w:val="34C0C57D"/>
    <w:rsid w:val="34EFA7BD"/>
    <w:rsid w:val="34F50352"/>
    <w:rsid w:val="350047B3"/>
    <w:rsid w:val="353C062C"/>
    <w:rsid w:val="3541B38E"/>
    <w:rsid w:val="35539C64"/>
    <w:rsid w:val="3595D802"/>
    <w:rsid w:val="35BD75D8"/>
    <w:rsid w:val="35BEA00A"/>
    <w:rsid w:val="35EF5815"/>
    <w:rsid w:val="3605AB8A"/>
    <w:rsid w:val="360AD6DF"/>
    <w:rsid w:val="360EAC5D"/>
    <w:rsid w:val="3611DD73"/>
    <w:rsid w:val="3612D992"/>
    <w:rsid w:val="36335666"/>
    <w:rsid w:val="3688A238"/>
    <w:rsid w:val="36B636D3"/>
    <w:rsid w:val="36EE3262"/>
    <w:rsid w:val="36F6AC4C"/>
    <w:rsid w:val="36FB2DC2"/>
    <w:rsid w:val="37395B83"/>
    <w:rsid w:val="377C8172"/>
    <w:rsid w:val="3785C976"/>
    <w:rsid w:val="3785F4BD"/>
    <w:rsid w:val="379054D7"/>
    <w:rsid w:val="37B8CBDB"/>
    <w:rsid w:val="37DBBA7C"/>
    <w:rsid w:val="3801C66A"/>
    <w:rsid w:val="381A8F10"/>
    <w:rsid w:val="38209024"/>
    <w:rsid w:val="38373610"/>
    <w:rsid w:val="383D79D7"/>
    <w:rsid w:val="385A1BF8"/>
    <w:rsid w:val="38B0B265"/>
    <w:rsid w:val="38C53D13"/>
    <w:rsid w:val="38DCA945"/>
    <w:rsid w:val="38E16A70"/>
    <w:rsid w:val="38E362AE"/>
    <w:rsid w:val="38F34C6F"/>
    <w:rsid w:val="38FECB63"/>
    <w:rsid w:val="3904EBED"/>
    <w:rsid w:val="39294F44"/>
    <w:rsid w:val="393BCF33"/>
    <w:rsid w:val="39611200"/>
    <w:rsid w:val="398B4263"/>
    <w:rsid w:val="399E4A36"/>
    <w:rsid w:val="39B50173"/>
    <w:rsid w:val="39CB6503"/>
    <w:rsid w:val="39DC377B"/>
    <w:rsid w:val="3A1B8C96"/>
    <w:rsid w:val="3A41C4FF"/>
    <w:rsid w:val="3A68A614"/>
    <w:rsid w:val="3A7F5FD5"/>
    <w:rsid w:val="3AC2B3F6"/>
    <w:rsid w:val="3AC37AF8"/>
    <w:rsid w:val="3ADB585F"/>
    <w:rsid w:val="3AE40AE6"/>
    <w:rsid w:val="3B3CAA4D"/>
    <w:rsid w:val="3B4C2E53"/>
    <w:rsid w:val="3B515335"/>
    <w:rsid w:val="3B5BF23C"/>
    <w:rsid w:val="3B751A99"/>
    <w:rsid w:val="3B75759E"/>
    <w:rsid w:val="3B7F15E9"/>
    <w:rsid w:val="3BA067DB"/>
    <w:rsid w:val="3BA7B256"/>
    <w:rsid w:val="3BD1BB7B"/>
    <w:rsid w:val="3C9E7539"/>
    <w:rsid w:val="3CB2A050"/>
    <w:rsid w:val="3CB5F2DC"/>
    <w:rsid w:val="3CBFFA35"/>
    <w:rsid w:val="3D1E3355"/>
    <w:rsid w:val="3D4C6EFF"/>
    <w:rsid w:val="3D4DCD65"/>
    <w:rsid w:val="3D65EDD0"/>
    <w:rsid w:val="3D720FB3"/>
    <w:rsid w:val="3D8004D8"/>
    <w:rsid w:val="3D988A5C"/>
    <w:rsid w:val="3DA24955"/>
    <w:rsid w:val="3DA9E69B"/>
    <w:rsid w:val="3DAAA5C0"/>
    <w:rsid w:val="3DC30EF8"/>
    <w:rsid w:val="3DD535E2"/>
    <w:rsid w:val="3DE56A02"/>
    <w:rsid w:val="3DFC34C2"/>
    <w:rsid w:val="3DFCC067"/>
    <w:rsid w:val="3E28C842"/>
    <w:rsid w:val="3E4CAF61"/>
    <w:rsid w:val="3E5B22B2"/>
    <w:rsid w:val="3E6BC6F3"/>
    <w:rsid w:val="3E83C47D"/>
    <w:rsid w:val="3EC3CDD6"/>
    <w:rsid w:val="3EE99DC6"/>
    <w:rsid w:val="3F01BE31"/>
    <w:rsid w:val="3F3C712D"/>
    <w:rsid w:val="3F677671"/>
    <w:rsid w:val="3FE171C2"/>
    <w:rsid w:val="3FE70CE9"/>
    <w:rsid w:val="400A59DB"/>
    <w:rsid w:val="401F2B1F"/>
    <w:rsid w:val="406FE7C9"/>
    <w:rsid w:val="40714E57"/>
    <w:rsid w:val="408B7FD0"/>
    <w:rsid w:val="40D77C5D"/>
    <w:rsid w:val="40E19F8A"/>
    <w:rsid w:val="4100687D"/>
    <w:rsid w:val="41053C98"/>
    <w:rsid w:val="4112E819"/>
    <w:rsid w:val="411E0C7C"/>
    <w:rsid w:val="413F72FF"/>
    <w:rsid w:val="41424974"/>
    <w:rsid w:val="414C92E1"/>
    <w:rsid w:val="415DD94E"/>
    <w:rsid w:val="4175D6D8"/>
    <w:rsid w:val="4179311A"/>
    <w:rsid w:val="41900362"/>
    <w:rsid w:val="41997759"/>
    <w:rsid w:val="41FC66B3"/>
    <w:rsid w:val="42474538"/>
    <w:rsid w:val="426EF9DA"/>
    <w:rsid w:val="427C6986"/>
    <w:rsid w:val="428299EF"/>
    <w:rsid w:val="42CFA5E5"/>
    <w:rsid w:val="42E79BE6"/>
    <w:rsid w:val="42FB7017"/>
    <w:rsid w:val="430BBFB6"/>
    <w:rsid w:val="4317FC10"/>
    <w:rsid w:val="4320B2E4"/>
    <w:rsid w:val="432AD0D8"/>
    <w:rsid w:val="433FE9D6"/>
    <w:rsid w:val="4347C67C"/>
    <w:rsid w:val="434E537A"/>
    <w:rsid w:val="436ED4FE"/>
    <w:rsid w:val="4394A4AB"/>
    <w:rsid w:val="43962310"/>
    <w:rsid w:val="43B9E35B"/>
    <w:rsid w:val="43CF1A33"/>
    <w:rsid w:val="43EDEB91"/>
    <w:rsid w:val="441D6399"/>
    <w:rsid w:val="445D9013"/>
    <w:rsid w:val="4487A3E9"/>
    <w:rsid w:val="4496DFEE"/>
    <w:rsid w:val="44A65AF1"/>
    <w:rsid w:val="44AFFAB6"/>
    <w:rsid w:val="44B68EF8"/>
    <w:rsid w:val="44BE9DEF"/>
    <w:rsid w:val="44C6CDB0"/>
    <w:rsid w:val="44D6431A"/>
    <w:rsid w:val="44FCA621"/>
    <w:rsid w:val="451775BF"/>
    <w:rsid w:val="453EBA8B"/>
    <w:rsid w:val="4562988E"/>
    <w:rsid w:val="45A703CE"/>
    <w:rsid w:val="45AD363C"/>
    <w:rsid w:val="45C4851C"/>
    <w:rsid w:val="45D1F298"/>
    <w:rsid w:val="45E8D75D"/>
    <w:rsid w:val="45ED8272"/>
    <w:rsid w:val="460CDFDF"/>
    <w:rsid w:val="4618BEA4"/>
    <w:rsid w:val="462EBED8"/>
    <w:rsid w:val="466296D7"/>
    <w:rsid w:val="46661C54"/>
    <w:rsid w:val="46871185"/>
    <w:rsid w:val="46923AF9"/>
    <w:rsid w:val="469B8D6D"/>
    <w:rsid w:val="46A37613"/>
    <w:rsid w:val="46ABF5B6"/>
    <w:rsid w:val="47266E2A"/>
    <w:rsid w:val="472B0611"/>
    <w:rsid w:val="47546CE3"/>
    <w:rsid w:val="47639575"/>
    <w:rsid w:val="47937A1D"/>
    <w:rsid w:val="47A9AC86"/>
    <w:rsid w:val="47C75956"/>
    <w:rsid w:val="47C85575"/>
    <w:rsid w:val="47D42586"/>
    <w:rsid w:val="48387D73"/>
    <w:rsid w:val="483EE04D"/>
    <w:rsid w:val="4843A464"/>
    <w:rsid w:val="48489060"/>
    <w:rsid w:val="48498C7F"/>
    <w:rsid w:val="4865BC66"/>
    <w:rsid w:val="487F1660"/>
    <w:rsid w:val="48A5DF58"/>
    <w:rsid w:val="48AD0B0F"/>
    <w:rsid w:val="48B43A92"/>
    <w:rsid w:val="48C404F3"/>
    <w:rsid w:val="48CBAA28"/>
    <w:rsid w:val="491BB024"/>
    <w:rsid w:val="494E43D9"/>
    <w:rsid w:val="495A8EA1"/>
    <w:rsid w:val="49674548"/>
    <w:rsid w:val="4979CC14"/>
    <w:rsid w:val="49835135"/>
    <w:rsid w:val="4987108B"/>
    <w:rsid w:val="49A37A25"/>
    <w:rsid w:val="49BB309A"/>
    <w:rsid w:val="49CB3BF9"/>
    <w:rsid w:val="49F5D286"/>
    <w:rsid w:val="4A77DA31"/>
    <w:rsid w:val="4AC9170E"/>
    <w:rsid w:val="4AD5F7AA"/>
    <w:rsid w:val="4AFF08CD"/>
    <w:rsid w:val="4B1A5C39"/>
    <w:rsid w:val="4B3C4566"/>
    <w:rsid w:val="4B3D2666"/>
    <w:rsid w:val="4B46DA4A"/>
    <w:rsid w:val="4B6BB370"/>
    <w:rsid w:val="4B717C26"/>
    <w:rsid w:val="4B933827"/>
    <w:rsid w:val="4B97F1B3"/>
    <w:rsid w:val="4BA21F08"/>
    <w:rsid w:val="4BA348F9"/>
    <w:rsid w:val="4BA64CED"/>
    <w:rsid w:val="4BA8F0E3"/>
    <w:rsid w:val="4BE85F24"/>
    <w:rsid w:val="4BFA121E"/>
    <w:rsid w:val="4BFA257A"/>
    <w:rsid w:val="4C111389"/>
    <w:rsid w:val="4C729254"/>
    <w:rsid w:val="4C738E73"/>
    <w:rsid w:val="4C7595C5"/>
    <w:rsid w:val="4C78F99D"/>
    <w:rsid w:val="4CAD42F5"/>
    <w:rsid w:val="4CB0CAAD"/>
    <w:rsid w:val="4CBADBCF"/>
    <w:rsid w:val="4CC73B34"/>
    <w:rsid w:val="4CC8F6EB"/>
    <w:rsid w:val="4CD17AEE"/>
    <w:rsid w:val="4CE7E4E1"/>
    <w:rsid w:val="4CEE06E7"/>
    <w:rsid w:val="4D3DF10B"/>
    <w:rsid w:val="4D6E41D2"/>
    <w:rsid w:val="4D981F5D"/>
    <w:rsid w:val="4DBE5192"/>
    <w:rsid w:val="4DC51AC0"/>
    <w:rsid w:val="4E03A198"/>
    <w:rsid w:val="4E0C6E94"/>
    <w:rsid w:val="4E111AB9"/>
    <w:rsid w:val="4E2CB516"/>
    <w:rsid w:val="4E5B52DE"/>
    <w:rsid w:val="4E933B80"/>
    <w:rsid w:val="4E943163"/>
    <w:rsid w:val="4EA0D912"/>
    <w:rsid w:val="4EB3537F"/>
    <w:rsid w:val="4EB3CD58"/>
    <w:rsid w:val="4EB868F4"/>
    <w:rsid w:val="4ECC10C8"/>
    <w:rsid w:val="4EDE0ADC"/>
    <w:rsid w:val="4F0325E4"/>
    <w:rsid w:val="4F11DB9D"/>
    <w:rsid w:val="4F2EEE39"/>
    <w:rsid w:val="4F53A0C6"/>
    <w:rsid w:val="4F66A205"/>
    <w:rsid w:val="4F7D06E0"/>
    <w:rsid w:val="4F9DADCF"/>
    <w:rsid w:val="4FA99B9E"/>
    <w:rsid w:val="4FCC114C"/>
    <w:rsid w:val="4FE77F32"/>
    <w:rsid w:val="4FF38483"/>
    <w:rsid w:val="4FF4F632"/>
    <w:rsid w:val="500CE0AB"/>
    <w:rsid w:val="5031D67F"/>
    <w:rsid w:val="504E1C8A"/>
    <w:rsid w:val="50537391"/>
    <w:rsid w:val="5080BF6A"/>
    <w:rsid w:val="50894F28"/>
    <w:rsid w:val="50973BEF"/>
    <w:rsid w:val="50A8D1E1"/>
    <w:rsid w:val="50B72D1B"/>
    <w:rsid w:val="50DC1638"/>
    <w:rsid w:val="5100D9D0"/>
    <w:rsid w:val="5104A23C"/>
    <w:rsid w:val="510EC63B"/>
    <w:rsid w:val="511EC771"/>
    <w:rsid w:val="51228E74"/>
    <w:rsid w:val="51575896"/>
    <w:rsid w:val="515E65A1"/>
    <w:rsid w:val="51846EA1"/>
    <w:rsid w:val="519843C6"/>
    <w:rsid w:val="519F99E1"/>
    <w:rsid w:val="51A07D6A"/>
    <w:rsid w:val="51BB99CF"/>
    <w:rsid w:val="51BDDB31"/>
    <w:rsid w:val="51BE2323"/>
    <w:rsid w:val="521A76EF"/>
    <w:rsid w:val="52238207"/>
    <w:rsid w:val="52245504"/>
    <w:rsid w:val="52344579"/>
    <w:rsid w:val="525F6DDE"/>
    <w:rsid w:val="52934ABC"/>
    <w:rsid w:val="52AA969C"/>
    <w:rsid w:val="52B046B4"/>
    <w:rsid w:val="52C02D40"/>
    <w:rsid w:val="52C481B3"/>
    <w:rsid w:val="532C915B"/>
    <w:rsid w:val="534345B0"/>
    <w:rsid w:val="538FA02E"/>
    <w:rsid w:val="53C3C39A"/>
    <w:rsid w:val="53CB507D"/>
    <w:rsid w:val="53F55C8E"/>
    <w:rsid w:val="54061242"/>
    <w:rsid w:val="5422BBCB"/>
    <w:rsid w:val="5432862C"/>
    <w:rsid w:val="5443802C"/>
    <w:rsid w:val="5444CCD2"/>
    <w:rsid w:val="5454B491"/>
    <w:rsid w:val="5497313D"/>
    <w:rsid w:val="549CB2B7"/>
    <w:rsid w:val="54C6F5A6"/>
    <w:rsid w:val="54FDA1BB"/>
    <w:rsid w:val="5507BD75"/>
    <w:rsid w:val="5529B1D3"/>
    <w:rsid w:val="5547D809"/>
    <w:rsid w:val="5575E8A8"/>
    <w:rsid w:val="55A52761"/>
    <w:rsid w:val="55B023A5"/>
    <w:rsid w:val="55C1F932"/>
    <w:rsid w:val="55C80D49"/>
    <w:rsid w:val="55CF20D6"/>
    <w:rsid w:val="55F30A61"/>
    <w:rsid w:val="561BB9F1"/>
    <w:rsid w:val="561EA3B6"/>
    <w:rsid w:val="56332E64"/>
    <w:rsid w:val="56916CC8"/>
    <w:rsid w:val="56954ECF"/>
    <w:rsid w:val="56A38DD6"/>
    <w:rsid w:val="56BA2367"/>
    <w:rsid w:val="56C6B550"/>
    <w:rsid w:val="56CBDB87"/>
    <w:rsid w:val="56CE3967"/>
    <w:rsid w:val="56E0FC47"/>
    <w:rsid w:val="5710A5B5"/>
    <w:rsid w:val="57159536"/>
    <w:rsid w:val="5727C0B0"/>
    <w:rsid w:val="573E22E3"/>
    <w:rsid w:val="574AE782"/>
    <w:rsid w:val="574B0B3F"/>
    <w:rsid w:val="574C075E"/>
    <w:rsid w:val="57753BA2"/>
    <w:rsid w:val="57884779"/>
    <w:rsid w:val="57894398"/>
    <w:rsid w:val="57A7FFFB"/>
    <w:rsid w:val="57C59DA0"/>
    <w:rsid w:val="58117A22"/>
    <w:rsid w:val="583BEE8D"/>
    <w:rsid w:val="585AAF9E"/>
    <w:rsid w:val="58665942"/>
    <w:rsid w:val="58678CBA"/>
    <w:rsid w:val="588492CF"/>
    <w:rsid w:val="58B72468"/>
    <w:rsid w:val="58BA1FA4"/>
    <w:rsid w:val="58C7F1C7"/>
    <w:rsid w:val="58CA1D1F"/>
    <w:rsid w:val="5900AFC3"/>
    <w:rsid w:val="5915256F"/>
    <w:rsid w:val="592540BF"/>
    <w:rsid w:val="592CD2CB"/>
    <w:rsid w:val="59416E1C"/>
    <w:rsid w:val="5942DE92"/>
    <w:rsid w:val="5946850B"/>
    <w:rsid w:val="5963F37A"/>
    <w:rsid w:val="597AEFCD"/>
    <w:rsid w:val="597EA33C"/>
    <w:rsid w:val="597F2E1D"/>
    <w:rsid w:val="59813E6C"/>
    <w:rsid w:val="5A0C8B0A"/>
    <w:rsid w:val="5A291C6F"/>
    <w:rsid w:val="5A3C3B27"/>
    <w:rsid w:val="5A453E84"/>
    <w:rsid w:val="5A79E67D"/>
    <w:rsid w:val="5A8E93B9"/>
    <w:rsid w:val="5A911AB3"/>
    <w:rsid w:val="5ABA6845"/>
    <w:rsid w:val="5AC70405"/>
    <w:rsid w:val="5ADFA0BD"/>
    <w:rsid w:val="5AF10DEA"/>
    <w:rsid w:val="5AF70910"/>
    <w:rsid w:val="5B925060"/>
    <w:rsid w:val="5BA90039"/>
    <w:rsid w:val="5BAC31FF"/>
    <w:rsid w:val="5BAEE0F7"/>
    <w:rsid w:val="5BCE4E2C"/>
    <w:rsid w:val="5C02C86C"/>
    <w:rsid w:val="5C118694"/>
    <w:rsid w:val="5C25AE54"/>
    <w:rsid w:val="5C36C961"/>
    <w:rsid w:val="5C4E2D23"/>
    <w:rsid w:val="5C595FD4"/>
    <w:rsid w:val="5C69FE50"/>
    <w:rsid w:val="5CD567C2"/>
    <w:rsid w:val="5D2CA45C"/>
    <w:rsid w:val="5D2F2FF5"/>
    <w:rsid w:val="5D7E402D"/>
    <w:rsid w:val="5DD11740"/>
    <w:rsid w:val="5E0375F7"/>
    <w:rsid w:val="5E0D575B"/>
    <w:rsid w:val="5E765527"/>
    <w:rsid w:val="5EA53525"/>
    <w:rsid w:val="5EAC167D"/>
    <w:rsid w:val="5EC9F122"/>
    <w:rsid w:val="5F17C0AF"/>
    <w:rsid w:val="5F6B85E0"/>
    <w:rsid w:val="5F8D0F1F"/>
    <w:rsid w:val="5F8D4154"/>
    <w:rsid w:val="5F8EB7C9"/>
    <w:rsid w:val="5FA42F8E"/>
    <w:rsid w:val="5FC19485"/>
    <w:rsid w:val="5FC4EE84"/>
    <w:rsid w:val="5FD2FE6F"/>
    <w:rsid w:val="5FEF8F2E"/>
    <w:rsid w:val="6011FFD0"/>
    <w:rsid w:val="605B1386"/>
    <w:rsid w:val="605C6B8E"/>
    <w:rsid w:val="605D826B"/>
    <w:rsid w:val="60C76096"/>
    <w:rsid w:val="60E753AB"/>
    <w:rsid w:val="60FA43CF"/>
    <w:rsid w:val="61063E68"/>
    <w:rsid w:val="61114BB5"/>
    <w:rsid w:val="6167E222"/>
    <w:rsid w:val="619E28D8"/>
    <w:rsid w:val="61CEAE9A"/>
    <w:rsid w:val="61F66E1F"/>
    <w:rsid w:val="623D07B4"/>
    <w:rsid w:val="627D1992"/>
    <w:rsid w:val="627D4C5D"/>
    <w:rsid w:val="62957E98"/>
    <w:rsid w:val="62B46691"/>
    <w:rsid w:val="62F7C4D1"/>
    <w:rsid w:val="635C6FE2"/>
    <w:rsid w:val="63725946"/>
    <w:rsid w:val="638C276E"/>
    <w:rsid w:val="63D29B60"/>
    <w:rsid w:val="63DDA6EC"/>
    <w:rsid w:val="63DF013A"/>
    <w:rsid w:val="64059BF7"/>
    <w:rsid w:val="640A1BAB"/>
    <w:rsid w:val="641454A0"/>
    <w:rsid w:val="642472F8"/>
    <w:rsid w:val="6428A0DD"/>
    <w:rsid w:val="646D5AA6"/>
    <w:rsid w:val="64945F7B"/>
    <w:rsid w:val="64AFEF55"/>
    <w:rsid w:val="64BC0134"/>
    <w:rsid w:val="64D274B3"/>
    <w:rsid w:val="64D2EAC7"/>
    <w:rsid w:val="64EDF760"/>
    <w:rsid w:val="650FE322"/>
    <w:rsid w:val="6527F7CF"/>
    <w:rsid w:val="6539B02A"/>
    <w:rsid w:val="6565E5E1"/>
    <w:rsid w:val="6573C3EA"/>
    <w:rsid w:val="657AA032"/>
    <w:rsid w:val="658D4226"/>
    <w:rsid w:val="65900EF9"/>
    <w:rsid w:val="6595A2BC"/>
    <w:rsid w:val="659EC92E"/>
    <w:rsid w:val="65E8DB0D"/>
    <w:rsid w:val="663AFC2E"/>
    <w:rsid w:val="663E26D0"/>
    <w:rsid w:val="663EC4EB"/>
    <w:rsid w:val="66535D4C"/>
    <w:rsid w:val="66562592"/>
    <w:rsid w:val="666A7C86"/>
    <w:rsid w:val="668FEA9F"/>
    <w:rsid w:val="66F3FFF5"/>
    <w:rsid w:val="66F6838A"/>
    <w:rsid w:val="66F81B90"/>
    <w:rsid w:val="670645FF"/>
    <w:rsid w:val="67068B78"/>
    <w:rsid w:val="672A9A3E"/>
    <w:rsid w:val="6750678E"/>
    <w:rsid w:val="678575B7"/>
    <w:rsid w:val="6785D453"/>
    <w:rsid w:val="67A37226"/>
    <w:rsid w:val="67D25D4E"/>
    <w:rsid w:val="68037F5B"/>
    <w:rsid w:val="685F9891"/>
    <w:rsid w:val="6887EE7C"/>
    <w:rsid w:val="6890D092"/>
    <w:rsid w:val="68E4EDD3"/>
    <w:rsid w:val="68FAAC3B"/>
    <w:rsid w:val="68FF5FF7"/>
    <w:rsid w:val="690D9911"/>
    <w:rsid w:val="692EFAE2"/>
    <w:rsid w:val="6980BFDA"/>
    <w:rsid w:val="69841238"/>
    <w:rsid w:val="69848F68"/>
    <w:rsid w:val="699F4FBC"/>
    <w:rsid w:val="69E17FC4"/>
    <w:rsid w:val="69E45100"/>
    <w:rsid w:val="69E782C6"/>
    <w:rsid w:val="6A0993CD"/>
    <w:rsid w:val="6A1E3E23"/>
    <w:rsid w:val="6A37B18A"/>
    <w:rsid w:val="6A3D94C2"/>
    <w:rsid w:val="6A48CED9"/>
    <w:rsid w:val="6A788431"/>
    <w:rsid w:val="6A9252BB"/>
    <w:rsid w:val="6AB74EF2"/>
    <w:rsid w:val="6AE51555"/>
    <w:rsid w:val="6B2925B1"/>
    <w:rsid w:val="6B49DE98"/>
    <w:rsid w:val="6B733790"/>
    <w:rsid w:val="6B7F5076"/>
    <w:rsid w:val="6B9AA667"/>
    <w:rsid w:val="6BFC4579"/>
    <w:rsid w:val="6C328431"/>
    <w:rsid w:val="6C5661D5"/>
    <w:rsid w:val="6C5715DA"/>
    <w:rsid w:val="6C669BA4"/>
    <w:rsid w:val="6C68B97B"/>
    <w:rsid w:val="6C9655E5"/>
    <w:rsid w:val="6CCDC731"/>
    <w:rsid w:val="6CD3921F"/>
    <w:rsid w:val="6CD7F751"/>
    <w:rsid w:val="6CF729F1"/>
    <w:rsid w:val="6D104192"/>
    <w:rsid w:val="6D1A9060"/>
    <w:rsid w:val="6D317E9A"/>
    <w:rsid w:val="6D699A6D"/>
    <w:rsid w:val="6D7DDA4C"/>
    <w:rsid w:val="6D8368F7"/>
    <w:rsid w:val="6D85E380"/>
    <w:rsid w:val="6D89AD2B"/>
    <w:rsid w:val="6DDAE656"/>
    <w:rsid w:val="6E2A7159"/>
    <w:rsid w:val="6E511ED4"/>
    <w:rsid w:val="6E599882"/>
    <w:rsid w:val="6E8CB8C2"/>
    <w:rsid w:val="6EB388AE"/>
    <w:rsid w:val="6EC7219B"/>
    <w:rsid w:val="6EC91289"/>
    <w:rsid w:val="6ED3960D"/>
    <w:rsid w:val="6EE63474"/>
    <w:rsid w:val="6EE706B3"/>
    <w:rsid w:val="6EE9205B"/>
    <w:rsid w:val="6F76B6B7"/>
    <w:rsid w:val="6F8E0297"/>
    <w:rsid w:val="6FA236CA"/>
    <w:rsid w:val="6FBC7076"/>
    <w:rsid w:val="6FC875B6"/>
    <w:rsid w:val="6FC9DD10"/>
    <w:rsid w:val="6FE7563E"/>
    <w:rsid w:val="702B11AF"/>
    <w:rsid w:val="7051F200"/>
    <w:rsid w:val="70692FBC"/>
    <w:rsid w:val="70705BE6"/>
    <w:rsid w:val="70FE9032"/>
    <w:rsid w:val="71106799"/>
    <w:rsid w:val="7125E631"/>
    <w:rsid w:val="713CF551"/>
    <w:rsid w:val="7143D7E5"/>
    <w:rsid w:val="714A45B7"/>
    <w:rsid w:val="7165AD71"/>
    <w:rsid w:val="716FA840"/>
    <w:rsid w:val="71714ABC"/>
    <w:rsid w:val="7171EA81"/>
    <w:rsid w:val="719F2A34"/>
    <w:rsid w:val="71D01BDB"/>
    <w:rsid w:val="71E4724D"/>
    <w:rsid w:val="721FCFF5"/>
    <w:rsid w:val="72553BEB"/>
    <w:rsid w:val="7263F1A4"/>
    <w:rsid w:val="72794BC4"/>
    <w:rsid w:val="7285068C"/>
    <w:rsid w:val="72944925"/>
    <w:rsid w:val="72B3FD47"/>
    <w:rsid w:val="72C0D301"/>
    <w:rsid w:val="72DDFAD9"/>
    <w:rsid w:val="72DF203E"/>
    <w:rsid w:val="72F5CEF7"/>
    <w:rsid w:val="72FBE5BB"/>
    <w:rsid w:val="731B889F"/>
    <w:rsid w:val="733246F7"/>
    <w:rsid w:val="73452A10"/>
    <w:rsid w:val="73631E42"/>
    <w:rsid w:val="738741CF"/>
    <w:rsid w:val="7396DA5A"/>
    <w:rsid w:val="73DBFCA7"/>
    <w:rsid w:val="7430FF7D"/>
    <w:rsid w:val="74A96E9D"/>
    <w:rsid w:val="74CFBF9A"/>
    <w:rsid w:val="75062240"/>
    <w:rsid w:val="752F50BC"/>
    <w:rsid w:val="75774163"/>
    <w:rsid w:val="757AA0B8"/>
    <w:rsid w:val="75CBD461"/>
    <w:rsid w:val="75D2DC9B"/>
    <w:rsid w:val="75D62F53"/>
    <w:rsid w:val="764DECA2"/>
    <w:rsid w:val="765C58F2"/>
    <w:rsid w:val="766C60BC"/>
    <w:rsid w:val="769029E7"/>
    <w:rsid w:val="76A84AE5"/>
    <w:rsid w:val="76C83C70"/>
    <w:rsid w:val="76EC1E77"/>
    <w:rsid w:val="77026292"/>
    <w:rsid w:val="771DB3F9"/>
    <w:rsid w:val="7722BAF7"/>
    <w:rsid w:val="778009A7"/>
    <w:rsid w:val="77849C33"/>
    <w:rsid w:val="778E89AE"/>
    <w:rsid w:val="77A30F9D"/>
    <w:rsid w:val="77AC0B0A"/>
    <w:rsid w:val="77BAB020"/>
    <w:rsid w:val="77BB351A"/>
    <w:rsid w:val="7804D71E"/>
    <w:rsid w:val="780B8B72"/>
    <w:rsid w:val="781FA1C7"/>
    <w:rsid w:val="7862C399"/>
    <w:rsid w:val="787BC7DA"/>
    <w:rsid w:val="78A672CE"/>
    <w:rsid w:val="78B53B35"/>
    <w:rsid w:val="78C18480"/>
    <w:rsid w:val="78C77860"/>
    <w:rsid w:val="78E9C6D0"/>
    <w:rsid w:val="78F8BB64"/>
    <w:rsid w:val="7900869C"/>
    <w:rsid w:val="7910EBD3"/>
    <w:rsid w:val="7970B9BD"/>
    <w:rsid w:val="7981BDA6"/>
    <w:rsid w:val="799A5D40"/>
    <w:rsid w:val="799AB792"/>
    <w:rsid w:val="79A781D2"/>
    <w:rsid w:val="79B3FD4B"/>
    <w:rsid w:val="79BB82EE"/>
    <w:rsid w:val="79E24A37"/>
    <w:rsid w:val="7A159AFE"/>
    <w:rsid w:val="7A318A29"/>
    <w:rsid w:val="7A37C413"/>
    <w:rsid w:val="7A3E6BD4"/>
    <w:rsid w:val="7A532BB1"/>
    <w:rsid w:val="7A62B648"/>
    <w:rsid w:val="7A685086"/>
    <w:rsid w:val="7A79D6B7"/>
    <w:rsid w:val="7ADC329D"/>
    <w:rsid w:val="7B054FAF"/>
    <w:rsid w:val="7B22AA4A"/>
    <w:rsid w:val="7B3425B3"/>
    <w:rsid w:val="7B34D578"/>
    <w:rsid w:val="7B3687F3"/>
    <w:rsid w:val="7B388AE5"/>
    <w:rsid w:val="7B4D1A82"/>
    <w:rsid w:val="7B70E51C"/>
    <w:rsid w:val="7B782083"/>
    <w:rsid w:val="7B90788C"/>
    <w:rsid w:val="7B92122E"/>
    <w:rsid w:val="7B9A9413"/>
    <w:rsid w:val="7BA87C21"/>
    <w:rsid w:val="7C0C35AB"/>
    <w:rsid w:val="7C134938"/>
    <w:rsid w:val="7C33345F"/>
    <w:rsid w:val="7C62CC18"/>
    <w:rsid w:val="7CAF1416"/>
    <w:rsid w:val="7CB04D9E"/>
    <w:rsid w:val="7CB60981"/>
    <w:rsid w:val="7CB705A0"/>
    <w:rsid w:val="7CCD05D4"/>
    <w:rsid w:val="7CD0432D"/>
    <w:rsid w:val="7CE35871"/>
    <w:rsid w:val="7D0AC4BD"/>
    <w:rsid w:val="7D175A6A"/>
    <w:rsid w:val="7D234DEE"/>
    <w:rsid w:val="7D2F85D6"/>
    <w:rsid w:val="7D52F386"/>
    <w:rsid w:val="7D79378A"/>
    <w:rsid w:val="7D825DFC"/>
    <w:rsid w:val="7D93A4A6"/>
    <w:rsid w:val="7DB6870F"/>
    <w:rsid w:val="7DC3DD63"/>
    <w:rsid w:val="7DE44E94"/>
    <w:rsid w:val="7DE537AE"/>
    <w:rsid w:val="7E037CBD"/>
    <w:rsid w:val="7E0C7E4C"/>
    <w:rsid w:val="7E31FE82"/>
    <w:rsid w:val="7E3502EB"/>
    <w:rsid w:val="7E48BF58"/>
    <w:rsid w:val="7E4DA6E5"/>
    <w:rsid w:val="7EA39ADF"/>
    <w:rsid w:val="7EC645A8"/>
    <w:rsid w:val="7EFE4806"/>
    <w:rsid w:val="7F1DFC28"/>
    <w:rsid w:val="7F402037"/>
    <w:rsid w:val="7F495663"/>
    <w:rsid w:val="7F739676"/>
    <w:rsid w:val="7FBD6F6B"/>
    <w:rsid w:val="7FD51F1D"/>
    <w:rsid w:val="7FE15E2A"/>
    <w:rsid w:val="7FE28AF7"/>
    <w:rsid w:val="7FED4500"/>
    <w:rsid w:val="7FF140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C66A"/>
  <w15:chartTrackingRefBased/>
  <w15:docId w15:val="{62856B99-BAF5-497E-8FDE-3B3CF978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180"/>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E0119"/>
    <w:rPr>
      <w:b/>
      <w:bCs/>
    </w:rPr>
  </w:style>
  <w:style w:type="character" w:customStyle="1" w:styleId="CommentSubjectChar">
    <w:name w:val="Comment Subject Char"/>
    <w:basedOn w:val="CommentTextChar"/>
    <w:link w:val="CommentSubject"/>
    <w:uiPriority w:val="99"/>
    <w:semiHidden/>
    <w:rsid w:val="00FE0119"/>
    <w:rPr>
      <w:b/>
      <w:bCs/>
      <w:sz w:val="20"/>
      <w:szCs w:val="20"/>
    </w:rPr>
  </w:style>
  <w:style w:type="paragraph" w:styleId="NoSpacing">
    <w:name w:val="No Spacing"/>
    <w:uiPriority w:val="1"/>
    <w:qFormat/>
    <w:rsid w:val="00FE4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41556">
      <w:bodyDiv w:val="1"/>
      <w:marLeft w:val="0"/>
      <w:marRight w:val="0"/>
      <w:marTop w:val="0"/>
      <w:marBottom w:val="0"/>
      <w:divBdr>
        <w:top w:val="none" w:sz="0" w:space="0" w:color="auto"/>
        <w:left w:val="none" w:sz="0" w:space="0" w:color="auto"/>
        <w:bottom w:val="none" w:sz="0" w:space="0" w:color="auto"/>
        <w:right w:val="none" w:sz="0" w:space="0" w:color="auto"/>
      </w:divBdr>
    </w:div>
    <w:div w:id="283585787">
      <w:bodyDiv w:val="1"/>
      <w:marLeft w:val="0"/>
      <w:marRight w:val="0"/>
      <w:marTop w:val="0"/>
      <w:marBottom w:val="0"/>
      <w:divBdr>
        <w:top w:val="none" w:sz="0" w:space="0" w:color="auto"/>
        <w:left w:val="none" w:sz="0" w:space="0" w:color="auto"/>
        <w:bottom w:val="none" w:sz="0" w:space="0" w:color="auto"/>
        <w:right w:val="none" w:sz="0" w:space="0" w:color="auto"/>
      </w:divBdr>
    </w:div>
    <w:div w:id="996497105">
      <w:bodyDiv w:val="1"/>
      <w:marLeft w:val="0"/>
      <w:marRight w:val="0"/>
      <w:marTop w:val="0"/>
      <w:marBottom w:val="0"/>
      <w:divBdr>
        <w:top w:val="none" w:sz="0" w:space="0" w:color="auto"/>
        <w:left w:val="none" w:sz="0" w:space="0" w:color="auto"/>
        <w:bottom w:val="none" w:sz="0" w:space="0" w:color="auto"/>
        <w:right w:val="none" w:sz="0" w:space="0" w:color="auto"/>
      </w:divBdr>
    </w:div>
    <w:div w:id="1192038116">
      <w:bodyDiv w:val="1"/>
      <w:marLeft w:val="0"/>
      <w:marRight w:val="0"/>
      <w:marTop w:val="0"/>
      <w:marBottom w:val="0"/>
      <w:divBdr>
        <w:top w:val="none" w:sz="0" w:space="0" w:color="auto"/>
        <w:left w:val="none" w:sz="0" w:space="0" w:color="auto"/>
        <w:bottom w:val="none" w:sz="0" w:space="0" w:color="auto"/>
        <w:right w:val="none" w:sz="0" w:space="0" w:color="auto"/>
      </w:divBdr>
    </w:div>
    <w:div w:id="1428650665">
      <w:bodyDiv w:val="1"/>
      <w:marLeft w:val="0"/>
      <w:marRight w:val="0"/>
      <w:marTop w:val="0"/>
      <w:marBottom w:val="0"/>
      <w:divBdr>
        <w:top w:val="none" w:sz="0" w:space="0" w:color="auto"/>
        <w:left w:val="none" w:sz="0" w:space="0" w:color="auto"/>
        <w:bottom w:val="none" w:sz="0" w:space="0" w:color="auto"/>
        <w:right w:val="none" w:sz="0" w:space="0" w:color="auto"/>
      </w:divBdr>
    </w:div>
    <w:div w:id="15724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ucdavis.edu/matmgt/" TargetMode="External"/><Relationship Id="rId18" Type="http://schemas.openxmlformats.org/officeDocument/2006/relationships/image" Target="media/image2.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wrcorbett@ucdavis.edu" TargetMode="External"/><Relationship Id="rId17" Type="http://schemas.openxmlformats.org/officeDocument/2006/relationships/hyperlink" Target="mailto:wrcorbett@ucdavis.ed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wrcorbett@ucdavis.edu" TargetMode="External"/><Relationship Id="rId20" Type="http://schemas.openxmlformats.org/officeDocument/2006/relationships/hyperlink" Target="http://www.ucop.edu/procurement-services/_files/fw-fw-annual-audit-standards-procedur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rcorbett@ucdavis.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ommunicationsguide.ucdavis.edu/tools-resources/editorial-style-guid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na.theiia.org/standards-guidance/topics/Pages/Independence-and-Objectivit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corbett/AppData/Local/Microsoft/Windows/INetCache/Content.Outlook/0JHC7GGH/health.ucdavis.ed/graphicstandard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7E6AF63-F490-4BAE-A22C-E77B52B6727F}">
    <t:Anchor>
      <t:Comment id="1357709234"/>
    </t:Anchor>
    <t:History>
      <t:Event id="{DBC25900-7DC7-4CF1-9EB2-168BA0FECEBD}" time="2022-11-29T18:46:38.754Z">
        <t:Attribution userId="S::vebencken@ucdavis.edu::70ee30b9-c076-4002-b8f3-2383a151bc2d" userProvider="AD" userName="Vicki Bencken"/>
        <t:Anchor>
          <t:Comment id="175285710"/>
        </t:Anchor>
        <t:Create/>
      </t:Event>
      <t:Event id="{D0FB41F0-5456-4A44-AFF4-6D6A2B2C510C}" time="2022-11-29T18:46:38.754Z">
        <t:Attribution userId="S::vebencken@ucdavis.edu::70ee30b9-c076-4002-b8f3-2383a151bc2d" userProvider="AD" userName="Vicki Bencken"/>
        <t:Anchor>
          <t:Comment id="175285710"/>
        </t:Anchor>
        <t:Assign userId="S::smheise@ucdavis.edu::00ef8647-ef6d-4057-ad6a-60e1b1db5475" userProvider="AD" userName="Sarah Marie Barr"/>
      </t:Event>
      <t:Event id="{7ACC09A7-8089-4441-B6B3-DFA7C7C8184F}" time="2022-11-29T18:46:38.754Z">
        <t:Attribution userId="S::vebencken@ucdavis.edu::70ee30b9-c076-4002-b8f3-2383a151bc2d" userProvider="AD" userName="Vicki Bencken"/>
        <t:Anchor>
          <t:Comment id="175285710"/>
        </t:Anchor>
        <t:SetTitle title="@Sarah, Yes"/>
      </t:Event>
      <t:Event id="{B23C0BD6-5712-4F5E-9203-75F6C0071E3D}" time="2022-11-29T18:46:45.432Z">
        <t:Attribution userId="S::vebencken@ucdavis.edu::70ee30b9-c076-4002-b8f3-2383a151bc2d" userProvider="AD" userName="Vicki Bencken"/>
        <t:Progress percentComplete="100"/>
      </t:Event>
    </t:History>
  </t:Task>
  <t:Task id="{B7998FB2-7A36-45DF-ACB9-21006717BC50}">
    <t:Anchor>
      <t:Comment id="1289371981"/>
    </t:Anchor>
    <t:History>
      <t:Event id="{113E613D-B731-4FF0-9D30-ACDD2EE40441}" time="2022-11-29T18:47:25.086Z">
        <t:Attribution userId="S::vebencken@ucdavis.edu::70ee30b9-c076-4002-b8f3-2383a151bc2d" userProvider="AD" userName="Vicki Bencken"/>
        <t:Anchor>
          <t:Comment id="2045899097"/>
        </t:Anchor>
        <t:Create/>
      </t:Event>
      <t:Event id="{BAC0B7EA-3056-428D-8A12-C606D0329F41}" time="2022-11-29T18:47:25.086Z">
        <t:Attribution userId="S::vebencken@ucdavis.edu::70ee30b9-c076-4002-b8f3-2383a151bc2d" userProvider="AD" userName="Vicki Bencken"/>
        <t:Anchor>
          <t:Comment id="2045899097"/>
        </t:Anchor>
        <t:Assign userId="S::smheise@ucdavis.edu::00ef8647-ef6d-4057-ad6a-60e1b1db5475" userProvider="AD" userName="Sarah Marie Barr"/>
      </t:Event>
      <t:Event id="{62971782-CC59-4B79-8B18-3666A87DF7D5}" time="2022-11-29T18:47:25.086Z">
        <t:Attribution userId="S::vebencken@ucdavis.edu::70ee30b9-c076-4002-b8f3-2383a151bc2d" userProvider="AD" userName="Vicki Bencken"/>
        <t:Anchor>
          <t:Comment id="2045899097"/>
        </t:Anchor>
        <t:SetTitle title="@Sarah, this is where we can modify it if we want."/>
      </t:Event>
      <t:Event id="{47CEEB33-72D7-4E6E-AEDD-17570A4B8939}" time="2022-11-29T18:47:28.503Z">
        <t:Attribution userId="S::vebencken@ucdavis.edu::70ee30b9-c076-4002-b8f3-2383a151bc2d" userProvider="AD" userName="Vicki Benck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8c8005-687b-4ca6-bfa9-dd33d91f9492">
      <UserInfo>
        <DisplayName>Vicki Bencken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F8438309A07438E7ECD247514D1D4" ma:contentTypeVersion="4" ma:contentTypeDescription="Create a new document." ma:contentTypeScope="" ma:versionID="1987d8d8525ceb7738816023fbf78899">
  <xsd:schema xmlns:xsd="http://www.w3.org/2001/XMLSchema" xmlns:xs="http://www.w3.org/2001/XMLSchema" xmlns:p="http://schemas.microsoft.com/office/2006/metadata/properties" xmlns:ns2="03a9eb6d-e82c-4c32-959c-32364af784e1" xmlns:ns3="5e8c8005-687b-4ca6-bfa9-dd33d91f9492" targetNamespace="http://schemas.microsoft.com/office/2006/metadata/properties" ma:root="true" ma:fieldsID="1833c631447fab7589e955bcd5dab1b5" ns2:_="" ns3:_="">
    <xsd:import namespace="03a9eb6d-e82c-4c32-959c-32364af784e1"/>
    <xsd:import namespace="5e8c8005-687b-4ca6-bfa9-dd33d91f9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9eb6d-e82c-4c32-959c-32364af7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8c8005-687b-4ca6-bfa9-dd33d91f94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21BAF-38E4-408A-AF56-7F68CA1C7A9E}">
  <ds:schemaRefs>
    <ds:schemaRef ds:uri="http://schemas.microsoft.com/office/2006/metadata/properties"/>
    <ds:schemaRef ds:uri="http://schemas.microsoft.com/office/infopath/2007/PartnerControls"/>
    <ds:schemaRef ds:uri="5e8c8005-687b-4ca6-bfa9-dd33d91f9492"/>
  </ds:schemaRefs>
</ds:datastoreItem>
</file>

<file path=customXml/itemProps2.xml><?xml version="1.0" encoding="utf-8"?>
<ds:datastoreItem xmlns:ds="http://schemas.openxmlformats.org/officeDocument/2006/customXml" ds:itemID="{673ED37F-C9D6-4314-AFCA-C625C2E6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9eb6d-e82c-4c32-959c-32364af784e1"/>
    <ds:schemaRef ds:uri="5e8c8005-687b-4ca6-bfa9-dd33d91f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BAF04-E139-43C9-9104-7F9090C5C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9655</Words>
  <Characters>55034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Marie Barr</dc:creator>
  <cp:keywords/>
  <dc:description/>
  <cp:lastModifiedBy>William Richard Corbett</cp:lastModifiedBy>
  <cp:revision>3</cp:revision>
  <dcterms:created xsi:type="dcterms:W3CDTF">2023-01-05T15:37:00Z</dcterms:created>
  <dcterms:modified xsi:type="dcterms:W3CDTF">2023-01-05T17:59:00Z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0x010100996F8438309A07438E7ECD247514D1D4</vt:lpwstr>
  </property>
</Properties>
</file>