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6691" w14:textId="07AAE148" w:rsidR="00AC7717" w:rsidRPr="00A62A93" w:rsidRDefault="00AC7717" w:rsidP="00422BD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ATTACHMENT A TO PURCHASING AGREEMENT #</w:t>
      </w:r>
      <w:r w:rsidR="00BB5325">
        <w:rPr>
          <w:rFonts w:ascii="Calibri" w:eastAsia="Times New Roman" w:hAnsi="Calibri" w:cs="Tahoma"/>
          <w:b/>
          <w:sz w:val="28"/>
          <w:szCs w:val="28"/>
        </w:rPr>
        <w:t xml:space="preserve"> </w:t>
      </w:r>
      <w:proofErr w:type="spellStart"/>
      <w:r w:rsidR="00A564CE">
        <w:rPr>
          <w:rFonts w:ascii="Calibri" w:eastAsia="Times New Roman" w:hAnsi="Calibri" w:cs="Tahoma"/>
          <w:b/>
          <w:sz w:val="28"/>
          <w:szCs w:val="28"/>
        </w:rPr>
        <w:t>xxxxx</w:t>
      </w:r>
      <w:proofErr w:type="spellEnd"/>
    </w:p>
    <w:p w14:paraId="33216692" w14:textId="77777777" w:rsidR="00AC7717" w:rsidRPr="00A62A93"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 xml:space="preserve">STATEMENT OF WORK </w:t>
      </w:r>
    </w:p>
    <w:p w14:paraId="33216693"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0"/>
          <w:szCs w:val="20"/>
        </w:rPr>
      </w:pPr>
    </w:p>
    <w:p w14:paraId="33216694" w14:textId="0F50749F" w:rsidR="00AC7717" w:rsidRDefault="00AC7717" w:rsidP="009F31B9">
      <w:pPr>
        <w:spacing w:after="0" w:line="240" w:lineRule="auto"/>
        <w:jc w:val="both"/>
        <w:rPr>
          <w:rFonts w:ascii="Calibri" w:eastAsia="Times New Roman" w:hAnsi="Calibri" w:cs="Tahoma"/>
          <w:sz w:val="24"/>
          <w:szCs w:val="24"/>
        </w:rPr>
      </w:pPr>
      <w:r w:rsidRPr="001A053D">
        <w:rPr>
          <w:rFonts w:ascii="Calibri" w:eastAsia="Times New Roman" w:hAnsi="Calibri" w:cs="Tahoma"/>
          <w:sz w:val="24"/>
          <w:szCs w:val="24"/>
        </w:rPr>
        <w:t xml:space="preserve">This Statement of Work # </w:t>
      </w:r>
      <w:r w:rsidR="00BB5325">
        <w:rPr>
          <w:rFonts w:ascii="Calibri" w:eastAsia="Times New Roman" w:hAnsi="Calibri" w:cs="Tahoma"/>
          <w:sz w:val="24"/>
          <w:szCs w:val="24"/>
        </w:rPr>
        <w:t>01</w:t>
      </w:r>
      <w:r w:rsidRPr="001A053D">
        <w:rPr>
          <w:rFonts w:ascii="Calibri" w:eastAsia="Times New Roman" w:hAnsi="Calibri" w:cs="Tahoma"/>
          <w:sz w:val="24"/>
          <w:szCs w:val="24"/>
        </w:rPr>
        <w:t xml:space="preserve"> (“SOW”) is issued pursuant to Purchasing Agreement #</w:t>
      </w:r>
      <w:r w:rsidR="00BB5325">
        <w:rPr>
          <w:rFonts w:ascii="Calibri" w:eastAsia="Times New Roman" w:hAnsi="Calibri" w:cs="Tahoma"/>
          <w:sz w:val="24"/>
          <w:szCs w:val="24"/>
        </w:rPr>
        <w:t xml:space="preserve"> </w:t>
      </w:r>
      <w:proofErr w:type="spellStart"/>
      <w:r w:rsidR="00A564CE">
        <w:rPr>
          <w:rFonts w:ascii="Calibri" w:eastAsia="Times New Roman" w:hAnsi="Calibri" w:cs="Tahoma"/>
          <w:sz w:val="24"/>
          <w:szCs w:val="24"/>
        </w:rPr>
        <w:t>xxxxx</w:t>
      </w:r>
      <w:proofErr w:type="spellEnd"/>
      <w:r w:rsidRPr="001A053D">
        <w:rPr>
          <w:rFonts w:ascii="Calibri" w:eastAsia="Times New Roman" w:hAnsi="Calibri" w:cs="Tahoma"/>
          <w:sz w:val="24"/>
          <w:szCs w:val="24"/>
        </w:rPr>
        <w:t xml:space="preserve"> dated _______________, 20</w:t>
      </w:r>
      <w:r w:rsidR="00BB5325">
        <w:rPr>
          <w:rFonts w:ascii="Calibri" w:eastAsia="Times New Roman" w:hAnsi="Calibri" w:cs="Tahoma"/>
          <w:sz w:val="24"/>
          <w:szCs w:val="24"/>
        </w:rPr>
        <w:t>2</w:t>
      </w:r>
      <w:r w:rsidR="00A564CE">
        <w:rPr>
          <w:rFonts w:ascii="Calibri" w:eastAsia="Times New Roman" w:hAnsi="Calibri" w:cs="Tahoma"/>
          <w:sz w:val="24"/>
          <w:szCs w:val="24"/>
        </w:rPr>
        <w:t>4</w:t>
      </w:r>
      <w:r w:rsidR="003F3F65">
        <w:rPr>
          <w:rFonts w:ascii="Calibri" w:eastAsia="Times New Roman" w:hAnsi="Calibri" w:cs="Tahoma"/>
          <w:sz w:val="24"/>
          <w:szCs w:val="24"/>
        </w:rPr>
        <w:t xml:space="preserve"> and RFP # </w:t>
      </w:r>
      <w:r w:rsidR="009F31B9" w:rsidRPr="009F31B9">
        <w:rPr>
          <w:rFonts w:ascii="Calibri" w:eastAsia="Times New Roman" w:hAnsi="Calibri" w:cs="Tahoma"/>
          <w:b/>
          <w:bCs/>
          <w:sz w:val="24"/>
          <w:szCs w:val="24"/>
        </w:rPr>
        <w:t xml:space="preserve">01162025 Construction Site Risk Assessment Services </w:t>
      </w:r>
      <w:r w:rsidRPr="001A053D">
        <w:rPr>
          <w:rFonts w:ascii="Calibri" w:eastAsia="Times New Roman" w:hAnsi="Calibri" w:cs="Tahoma"/>
          <w:sz w:val="24"/>
          <w:szCs w:val="24"/>
        </w:rPr>
        <w:t xml:space="preserve">between UC and Supplier (“Agreement”). </w:t>
      </w:r>
    </w:p>
    <w:p w14:paraId="74BDE5BB" w14:textId="77777777" w:rsidR="001A053D" w:rsidRPr="001A053D" w:rsidRDefault="001A053D" w:rsidP="00AC7717">
      <w:pPr>
        <w:spacing w:after="0" w:line="240" w:lineRule="auto"/>
        <w:jc w:val="both"/>
        <w:rPr>
          <w:rFonts w:ascii="Calibri" w:eastAsia="Times New Roman" w:hAnsi="Calibri" w:cs="Tahoma"/>
          <w:sz w:val="24"/>
          <w:szCs w:val="24"/>
        </w:rPr>
      </w:pPr>
    </w:p>
    <w:p w14:paraId="33216695" w14:textId="77777777" w:rsidR="00AC7717" w:rsidRPr="000A6D38" w:rsidRDefault="00AC7717" w:rsidP="00AC7717">
      <w:pPr>
        <w:spacing w:after="0" w:line="240" w:lineRule="auto"/>
        <w:ind w:firstLine="720"/>
        <w:rPr>
          <w:rFonts w:ascii="Calibri" w:eastAsia="Times New Roman" w:hAnsi="Calibri" w:cs="Tahoma"/>
          <w:b/>
          <w:sz w:val="20"/>
          <w:szCs w:val="20"/>
        </w:rPr>
      </w:pPr>
    </w:p>
    <w:p w14:paraId="33216696" w14:textId="356C8F79"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Title and Description of the Scope of </w:t>
      </w:r>
      <w:r w:rsidR="00B95CB4">
        <w:rPr>
          <w:rFonts w:ascii="Calibri" w:eastAsia="Times New Roman" w:hAnsi="Calibri" w:cs="Tahoma"/>
          <w:b/>
          <w:sz w:val="28"/>
          <w:szCs w:val="28"/>
          <w:lang w:val="en-GB"/>
        </w:rPr>
        <w:t xml:space="preserve">Goods and/or </w:t>
      </w:r>
      <w:r w:rsidRPr="000A6D38">
        <w:rPr>
          <w:rFonts w:ascii="Calibri" w:eastAsia="Times New Roman" w:hAnsi="Calibri" w:cs="Tahoma"/>
          <w:b/>
          <w:sz w:val="28"/>
          <w:szCs w:val="28"/>
          <w:lang w:val="en-GB"/>
        </w:rPr>
        <w:t>Services</w:t>
      </w:r>
    </w:p>
    <w:p w14:paraId="05461EB4" w14:textId="7D2CA419" w:rsidR="003754D1" w:rsidRDefault="003754D1" w:rsidP="003754D1">
      <w:pPr>
        <w:numPr>
          <w:ilvl w:val="0"/>
          <w:numId w:val="32"/>
        </w:numPr>
        <w:spacing w:after="0" w:line="240" w:lineRule="auto"/>
        <w:rPr>
          <w:rFonts w:ascii="Arial Narrow" w:hAnsi="Arial Narrow"/>
          <w:bCs/>
          <w:sz w:val="24"/>
          <w:szCs w:val="24"/>
        </w:rPr>
      </w:pPr>
      <w:r>
        <w:rPr>
          <w:rFonts w:ascii="Arial Narrow" w:hAnsi="Arial Narrow"/>
          <w:bCs/>
          <w:sz w:val="24"/>
          <w:szCs w:val="24"/>
        </w:rPr>
        <w:t xml:space="preserve">Daily </w:t>
      </w:r>
      <w:r w:rsidRPr="006333B6">
        <w:rPr>
          <w:rFonts w:ascii="Arial Narrow" w:hAnsi="Arial Narrow"/>
          <w:bCs/>
          <w:sz w:val="24"/>
          <w:szCs w:val="24"/>
        </w:rPr>
        <w:t>audit</w:t>
      </w:r>
      <w:r>
        <w:rPr>
          <w:rFonts w:ascii="Arial Narrow" w:hAnsi="Arial Narrow"/>
          <w:bCs/>
          <w:sz w:val="24"/>
          <w:szCs w:val="24"/>
        </w:rPr>
        <w:t>s of</w:t>
      </w:r>
      <w:r w:rsidRPr="006333B6">
        <w:rPr>
          <w:rFonts w:ascii="Arial Narrow" w:hAnsi="Arial Narrow"/>
          <w:bCs/>
          <w:sz w:val="24"/>
          <w:szCs w:val="24"/>
        </w:rPr>
        <w:t xml:space="preserve"> all the construction containment sites on the medical campus and ambulatory </w:t>
      </w:r>
      <w:r>
        <w:rPr>
          <w:rFonts w:ascii="Arial Narrow" w:hAnsi="Arial Narrow"/>
          <w:bCs/>
          <w:sz w:val="24"/>
          <w:szCs w:val="24"/>
        </w:rPr>
        <w:t>clinics</w:t>
      </w:r>
      <w:r w:rsidR="000C4583">
        <w:rPr>
          <w:rFonts w:ascii="Arial Narrow" w:hAnsi="Arial Narrow"/>
          <w:bCs/>
          <w:sz w:val="24"/>
          <w:szCs w:val="24"/>
        </w:rPr>
        <w:t xml:space="preserve">. </w:t>
      </w:r>
    </w:p>
    <w:p w14:paraId="3817FEA2" w14:textId="576EF6EE" w:rsidR="007E71D4" w:rsidRDefault="007E71D4" w:rsidP="007E71D4">
      <w:pPr>
        <w:numPr>
          <w:ilvl w:val="1"/>
          <w:numId w:val="32"/>
        </w:numPr>
        <w:spacing w:after="0" w:line="240" w:lineRule="auto"/>
        <w:rPr>
          <w:rFonts w:ascii="Arial Narrow" w:hAnsi="Arial Narrow"/>
          <w:bCs/>
          <w:sz w:val="24"/>
          <w:szCs w:val="24"/>
        </w:rPr>
      </w:pPr>
      <w:r>
        <w:rPr>
          <w:rFonts w:ascii="Arial Narrow" w:hAnsi="Arial Narrow"/>
          <w:bCs/>
          <w:sz w:val="24"/>
          <w:szCs w:val="24"/>
        </w:rPr>
        <w:t>Audits will include</w:t>
      </w:r>
      <w:r w:rsidR="00875DF2">
        <w:rPr>
          <w:rFonts w:ascii="Arial Narrow" w:hAnsi="Arial Narrow"/>
          <w:bCs/>
          <w:sz w:val="24"/>
          <w:szCs w:val="24"/>
        </w:rPr>
        <w:t xml:space="preserve"> but not limited to</w:t>
      </w:r>
      <w:r>
        <w:rPr>
          <w:rFonts w:ascii="Arial Narrow" w:hAnsi="Arial Narrow"/>
          <w:bCs/>
          <w:sz w:val="24"/>
          <w:szCs w:val="24"/>
        </w:rPr>
        <w:t xml:space="preserve"> </w:t>
      </w:r>
      <w:r w:rsidR="00300BDE">
        <w:rPr>
          <w:rFonts w:ascii="Arial Narrow" w:hAnsi="Arial Narrow"/>
          <w:bCs/>
          <w:sz w:val="24"/>
          <w:szCs w:val="24"/>
        </w:rPr>
        <w:t xml:space="preserve">visual observation of </w:t>
      </w:r>
      <w:r>
        <w:rPr>
          <w:rFonts w:ascii="Arial Narrow" w:hAnsi="Arial Narrow"/>
          <w:bCs/>
          <w:sz w:val="24"/>
          <w:szCs w:val="24"/>
        </w:rPr>
        <w:t xml:space="preserve">internal and external </w:t>
      </w:r>
      <w:proofErr w:type="spellStart"/>
      <w:r>
        <w:rPr>
          <w:rFonts w:ascii="Arial Narrow" w:hAnsi="Arial Narrow"/>
          <w:bCs/>
          <w:sz w:val="24"/>
          <w:szCs w:val="24"/>
        </w:rPr>
        <w:t>ares</w:t>
      </w:r>
      <w:proofErr w:type="spellEnd"/>
      <w:r>
        <w:rPr>
          <w:rFonts w:ascii="Arial Narrow" w:hAnsi="Arial Narrow"/>
          <w:bCs/>
          <w:sz w:val="24"/>
          <w:szCs w:val="24"/>
        </w:rPr>
        <w:t xml:space="preserve"> of each containment, documenting deficiencies including ICRA permit requirements, ILSM, etc. </w:t>
      </w:r>
    </w:p>
    <w:p w14:paraId="19722C4B" w14:textId="77777777" w:rsidR="003C1E72" w:rsidRDefault="003C1E72" w:rsidP="003C1E72">
      <w:pPr>
        <w:numPr>
          <w:ilvl w:val="0"/>
          <w:numId w:val="32"/>
        </w:numPr>
        <w:spacing w:after="0" w:line="240" w:lineRule="auto"/>
        <w:rPr>
          <w:rFonts w:ascii="Arial Narrow" w:hAnsi="Arial Narrow"/>
          <w:bCs/>
          <w:sz w:val="24"/>
          <w:szCs w:val="24"/>
        </w:rPr>
      </w:pPr>
      <w:r>
        <w:rPr>
          <w:rFonts w:ascii="Arial Narrow" w:hAnsi="Arial Narrow"/>
          <w:bCs/>
          <w:sz w:val="24"/>
          <w:szCs w:val="24"/>
        </w:rPr>
        <w:t>Documentation:</w:t>
      </w:r>
    </w:p>
    <w:p w14:paraId="218F7D56" w14:textId="2F9E67C7" w:rsidR="003C1E72" w:rsidRPr="003C1E72" w:rsidRDefault="003C1E72" w:rsidP="003C1E72">
      <w:pPr>
        <w:numPr>
          <w:ilvl w:val="1"/>
          <w:numId w:val="32"/>
        </w:numPr>
        <w:spacing w:after="0" w:line="240" w:lineRule="auto"/>
        <w:rPr>
          <w:rFonts w:ascii="Arial Narrow" w:hAnsi="Arial Narrow"/>
          <w:bCs/>
          <w:sz w:val="24"/>
          <w:szCs w:val="24"/>
        </w:rPr>
      </w:pPr>
      <w:r w:rsidRPr="00781C99">
        <w:rPr>
          <w:rFonts w:ascii="Arial Narrow" w:hAnsi="Arial Narrow"/>
          <w:bCs/>
          <w:sz w:val="24"/>
          <w:szCs w:val="24"/>
        </w:rPr>
        <w:t xml:space="preserve">Create an audit inspection report compiling the data set for each location/permit from the daily audits of each containment (use </w:t>
      </w:r>
      <w:r w:rsidR="00403EF0">
        <w:rPr>
          <w:rFonts w:ascii="Arial Narrow" w:hAnsi="Arial Narrow"/>
          <w:bCs/>
          <w:sz w:val="24"/>
          <w:szCs w:val="24"/>
        </w:rPr>
        <w:t xml:space="preserve">one of UC Davis Health </w:t>
      </w:r>
      <w:r w:rsidRPr="00781C99">
        <w:rPr>
          <w:rFonts w:ascii="Arial Narrow" w:hAnsi="Arial Narrow"/>
          <w:bCs/>
          <w:sz w:val="24"/>
          <w:szCs w:val="24"/>
        </w:rPr>
        <w:t xml:space="preserve">in-house options RSS, ATG, or </w:t>
      </w:r>
      <w:proofErr w:type="spellStart"/>
      <w:r w:rsidRPr="00781C99">
        <w:rPr>
          <w:rFonts w:ascii="Arial Narrow" w:hAnsi="Arial Narrow"/>
          <w:bCs/>
          <w:sz w:val="24"/>
          <w:szCs w:val="24"/>
        </w:rPr>
        <w:t>Smartsheets</w:t>
      </w:r>
      <w:proofErr w:type="spellEnd"/>
      <w:r w:rsidRPr="00781C99">
        <w:rPr>
          <w:rFonts w:ascii="Arial Narrow" w:hAnsi="Arial Narrow"/>
          <w:bCs/>
          <w:sz w:val="24"/>
          <w:szCs w:val="24"/>
        </w:rPr>
        <w:t xml:space="preserve">). Auditing criteria will be determined by EH&amp;S and other departments. </w:t>
      </w:r>
    </w:p>
    <w:p w14:paraId="6E14A260" w14:textId="67B74E99" w:rsidR="003754D1" w:rsidRDefault="00300BDE" w:rsidP="003C1E72">
      <w:pPr>
        <w:numPr>
          <w:ilvl w:val="1"/>
          <w:numId w:val="32"/>
        </w:numPr>
        <w:spacing w:after="0" w:line="240" w:lineRule="auto"/>
        <w:rPr>
          <w:rFonts w:ascii="Arial Narrow" w:hAnsi="Arial Narrow"/>
          <w:bCs/>
          <w:sz w:val="24"/>
          <w:szCs w:val="24"/>
        </w:rPr>
      </w:pPr>
      <w:r>
        <w:rPr>
          <w:rFonts w:ascii="Arial Narrow" w:hAnsi="Arial Narrow"/>
          <w:bCs/>
          <w:sz w:val="24"/>
          <w:szCs w:val="24"/>
        </w:rPr>
        <w:t>R</w:t>
      </w:r>
      <w:r w:rsidR="003754D1">
        <w:rPr>
          <w:rFonts w:ascii="Arial Narrow" w:hAnsi="Arial Narrow"/>
          <w:bCs/>
          <w:sz w:val="24"/>
          <w:szCs w:val="24"/>
        </w:rPr>
        <w:t xml:space="preserve">eport </w:t>
      </w:r>
      <w:r w:rsidR="00B62E30">
        <w:rPr>
          <w:rFonts w:ascii="Arial Narrow" w:hAnsi="Arial Narrow"/>
          <w:bCs/>
          <w:sz w:val="24"/>
          <w:szCs w:val="24"/>
        </w:rPr>
        <w:t xml:space="preserve">daily audits, highlighting any </w:t>
      </w:r>
      <w:r w:rsidR="003754D1">
        <w:rPr>
          <w:rFonts w:ascii="Arial Narrow" w:hAnsi="Arial Narrow"/>
          <w:bCs/>
          <w:sz w:val="24"/>
          <w:szCs w:val="24"/>
        </w:rPr>
        <w:t>deficiencies</w:t>
      </w:r>
      <w:r>
        <w:rPr>
          <w:rFonts w:ascii="Arial Narrow" w:hAnsi="Arial Narrow"/>
          <w:bCs/>
          <w:sz w:val="24"/>
          <w:szCs w:val="24"/>
        </w:rPr>
        <w:t xml:space="preserve"> </w:t>
      </w:r>
      <w:r w:rsidR="003754D1">
        <w:rPr>
          <w:rFonts w:ascii="Arial Narrow" w:hAnsi="Arial Narrow"/>
          <w:bCs/>
          <w:sz w:val="24"/>
          <w:szCs w:val="24"/>
        </w:rPr>
        <w:t>to the ICRA Committee on a weekly basis</w:t>
      </w:r>
      <w:r>
        <w:rPr>
          <w:rFonts w:ascii="Arial Narrow" w:hAnsi="Arial Narrow"/>
          <w:bCs/>
          <w:sz w:val="24"/>
          <w:szCs w:val="24"/>
        </w:rPr>
        <w:t xml:space="preserve"> via email</w:t>
      </w:r>
    </w:p>
    <w:p w14:paraId="09B551DF" w14:textId="77777777" w:rsidR="003C1E72" w:rsidRDefault="003C1E72" w:rsidP="003C1E72">
      <w:pPr>
        <w:numPr>
          <w:ilvl w:val="0"/>
          <w:numId w:val="32"/>
        </w:numPr>
        <w:spacing w:after="0" w:line="240" w:lineRule="auto"/>
        <w:rPr>
          <w:rFonts w:ascii="Arial Narrow" w:hAnsi="Arial Narrow"/>
          <w:bCs/>
          <w:sz w:val="24"/>
          <w:szCs w:val="24"/>
        </w:rPr>
      </w:pPr>
      <w:r>
        <w:rPr>
          <w:rFonts w:ascii="Arial Narrow" w:hAnsi="Arial Narrow"/>
          <w:bCs/>
          <w:sz w:val="24"/>
          <w:szCs w:val="24"/>
        </w:rPr>
        <w:t xml:space="preserve">Meetings &amp; Site Visits: </w:t>
      </w:r>
    </w:p>
    <w:p w14:paraId="6CB69B32" w14:textId="67E600F2" w:rsidR="00370883" w:rsidRPr="00DF1C07" w:rsidRDefault="003C1E72" w:rsidP="00DF1C07">
      <w:pPr>
        <w:numPr>
          <w:ilvl w:val="1"/>
          <w:numId w:val="32"/>
        </w:numPr>
        <w:spacing w:after="0" w:line="240" w:lineRule="auto"/>
        <w:rPr>
          <w:rFonts w:ascii="Arial Narrow" w:eastAsia="Times New Roman" w:hAnsi="Arial Narrow"/>
          <w:bCs/>
          <w:sz w:val="24"/>
          <w:szCs w:val="24"/>
        </w:rPr>
      </w:pPr>
      <w:r w:rsidRPr="001669AF">
        <w:rPr>
          <w:rFonts w:ascii="Arial Narrow" w:eastAsia="Times New Roman" w:hAnsi="Arial Narrow"/>
          <w:bCs/>
          <w:sz w:val="24"/>
          <w:szCs w:val="24"/>
        </w:rPr>
        <w:t>Project manager</w:t>
      </w:r>
      <w:r>
        <w:rPr>
          <w:rFonts w:ascii="Arial Narrow" w:hAnsi="Arial Narrow"/>
          <w:bCs/>
          <w:sz w:val="24"/>
          <w:szCs w:val="24"/>
        </w:rPr>
        <w:t xml:space="preserve"> and team member</w:t>
      </w:r>
      <w:r w:rsidRPr="001669AF">
        <w:rPr>
          <w:rFonts w:ascii="Arial Narrow" w:eastAsia="Times New Roman" w:hAnsi="Arial Narrow"/>
          <w:bCs/>
          <w:sz w:val="24"/>
          <w:szCs w:val="24"/>
        </w:rPr>
        <w:t xml:space="preserve"> onsite for the first week to onboard team</w:t>
      </w:r>
      <w:r>
        <w:rPr>
          <w:rFonts w:ascii="Arial Narrow" w:hAnsi="Arial Narrow"/>
          <w:bCs/>
          <w:sz w:val="24"/>
          <w:szCs w:val="24"/>
        </w:rPr>
        <w:t xml:space="preserve"> </w:t>
      </w:r>
      <w:r w:rsidRPr="001669AF">
        <w:rPr>
          <w:rFonts w:ascii="Arial Narrow" w:eastAsia="Times New Roman" w:hAnsi="Arial Narrow"/>
          <w:bCs/>
          <w:sz w:val="24"/>
          <w:szCs w:val="24"/>
        </w:rPr>
        <w:t xml:space="preserve">and get acquainted with scope and facilities. </w:t>
      </w:r>
    </w:p>
    <w:p w14:paraId="3BFE9837" w14:textId="702C6C25" w:rsidR="003C1E72" w:rsidRPr="003C1E72" w:rsidRDefault="008D12C9" w:rsidP="003C1E72">
      <w:pPr>
        <w:numPr>
          <w:ilvl w:val="1"/>
          <w:numId w:val="32"/>
        </w:numPr>
        <w:spacing w:after="0" w:line="240" w:lineRule="auto"/>
        <w:rPr>
          <w:rFonts w:ascii="Arial Narrow" w:hAnsi="Arial Narrow"/>
          <w:bCs/>
          <w:sz w:val="24"/>
          <w:szCs w:val="24"/>
        </w:rPr>
      </w:pPr>
      <w:r w:rsidRPr="00BC0222">
        <w:rPr>
          <w:rFonts w:ascii="Arial Narrow" w:eastAsia="Times New Roman" w:hAnsi="Arial Narrow"/>
          <w:bCs/>
          <w:sz w:val="24"/>
          <w:szCs w:val="24"/>
        </w:rPr>
        <w:t>Minimum of o</w:t>
      </w:r>
      <w:r w:rsidR="003C1E72" w:rsidRPr="00BC0222">
        <w:rPr>
          <w:rFonts w:ascii="Arial Narrow" w:eastAsia="Times New Roman" w:hAnsi="Arial Narrow"/>
          <w:bCs/>
          <w:sz w:val="24"/>
          <w:szCs w:val="24"/>
        </w:rPr>
        <w:t>ne person</w:t>
      </w:r>
      <w:r w:rsidR="00B102D8" w:rsidRPr="00BC0222">
        <w:rPr>
          <w:rFonts w:ascii="Arial Narrow" w:eastAsia="Times New Roman" w:hAnsi="Arial Narrow"/>
          <w:bCs/>
          <w:sz w:val="24"/>
          <w:szCs w:val="24"/>
        </w:rPr>
        <w:t xml:space="preserve"> </w:t>
      </w:r>
      <w:r w:rsidR="003C1E72" w:rsidRPr="00BC0222">
        <w:rPr>
          <w:rFonts w:ascii="Arial Narrow" w:eastAsia="Times New Roman" w:hAnsi="Arial Narrow"/>
          <w:bCs/>
          <w:sz w:val="24"/>
          <w:szCs w:val="24"/>
        </w:rPr>
        <w:t xml:space="preserve">onsite for 40 hours per week </w:t>
      </w:r>
      <w:r w:rsidR="00B102D8" w:rsidRPr="00BC0222">
        <w:rPr>
          <w:rFonts w:ascii="Arial Narrow" w:eastAsia="Times New Roman" w:hAnsi="Arial Narrow"/>
          <w:bCs/>
          <w:sz w:val="24"/>
          <w:szCs w:val="24"/>
        </w:rPr>
        <w:t xml:space="preserve">but not limited </w:t>
      </w:r>
      <w:proofErr w:type="gramStart"/>
      <w:r w:rsidR="00B102D8" w:rsidRPr="00BC0222">
        <w:rPr>
          <w:rFonts w:ascii="Arial Narrow" w:eastAsia="Times New Roman" w:hAnsi="Arial Narrow"/>
          <w:bCs/>
          <w:sz w:val="24"/>
          <w:szCs w:val="24"/>
        </w:rPr>
        <w:t>to</w:t>
      </w:r>
      <w:r w:rsidR="007677A3">
        <w:rPr>
          <w:rFonts w:ascii="Arial Narrow" w:eastAsia="Times New Roman" w:hAnsi="Arial Narrow"/>
          <w:bCs/>
          <w:sz w:val="24"/>
          <w:szCs w:val="24"/>
        </w:rPr>
        <w:t>,</w:t>
      </w:r>
      <w:proofErr w:type="gramEnd"/>
      <w:r w:rsidR="003C1E72" w:rsidRPr="001669AF">
        <w:rPr>
          <w:rFonts w:ascii="Arial Narrow" w:eastAsia="Times New Roman" w:hAnsi="Arial Narrow"/>
          <w:bCs/>
          <w:sz w:val="24"/>
          <w:szCs w:val="24"/>
        </w:rPr>
        <w:t xml:space="preserve"> audit all the construction containment sites on the medical campus and ambulatory clinics for 6 months</w:t>
      </w:r>
    </w:p>
    <w:p w14:paraId="08FB62A0" w14:textId="5BFD4D88" w:rsidR="003754D1" w:rsidRPr="006333B6" w:rsidRDefault="00DF1C07" w:rsidP="00DF1C07">
      <w:pPr>
        <w:numPr>
          <w:ilvl w:val="1"/>
          <w:numId w:val="32"/>
        </w:numPr>
        <w:spacing w:after="0" w:line="240" w:lineRule="auto"/>
        <w:rPr>
          <w:rFonts w:ascii="Arial Narrow" w:hAnsi="Arial Narrow"/>
          <w:bCs/>
          <w:sz w:val="24"/>
          <w:szCs w:val="24"/>
        </w:rPr>
      </w:pPr>
      <w:r>
        <w:rPr>
          <w:rFonts w:ascii="Arial Narrow" w:hAnsi="Arial Narrow"/>
          <w:bCs/>
          <w:sz w:val="24"/>
          <w:szCs w:val="24"/>
        </w:rPr>
        <w:t>Monthly meetings with the ICRA committee to r</w:t>
      </w:r>
      <w:r w:rsidR="003754D1" w:rsidRPr="006333B6">
        <w:rPr>
          <w:rFonts w:ascii="Arial Narrow" w:hAnsi="Arial Narrow"/>
          <w:bCs/>
          <w:sz w:val="24"/>
          <w:szCs w:val="24"/>
        </w:rPr>
        <w:t xml:space="preserve">eview the data and </w:t>
      </w:r>
      <w:r>
        <w:rPr>
          <w:rFonts w:ascii="Arial Narrow" w:hAnsi="Arial Narrow"/>
          <w:bCs/>
          <w:sz w:val="24"/>
          <w:szCs w:val="24"/>
        </w:rPr>
        <w:t>report on</w:t>
      </w:r>
      <w:r w:rsidR="003754D1" w:rsidRPr="006333B6">
        <w:rPr>
          <w:rFonts w:ascii="Arial Narrow" w:hAnsi="Arial Narrow"/>
          <w:bCs/>
          <w:sz w:val="24"/>
          <w:szCs w:val="24"/>
        </w:rPr>
        <w:t xml:space="preserve"> trends in compliance, recommend program changes, and identify specific areas for improvement.</w:t>
      </w:r>
    </w:p>
    <w:p w14:paraId="2F0343C8" w14:textId="11851D8D" w:rsidR="003754D1" w:rsidRPr="00BC0222" w:rsidRDefault="003754D1" w:rsidP="003754D1">
      <w:pPr>
        <w:numPr>
          <w:ilvl w:val="0"/>
          <w:numId w:val="32"/>
        </w:numPr>
        <w:spacing w:after="0" w:line="240" w:lineRule="auto"/>
        <w:rPr>
          <w:rFonts w:ascii="Arial Narrow" w:hAnsi="Arial Narrow"/>
          <w:bCs/>
          <w:sz w:val="24"/>
          <w:szCs w:val="24"/>
        </w:rPr>
      </w:pPr>
      <w:r w:rsidRPr="00BC0222">
        <w:rPr>
          <w:rFonts w:ascii="Arial Narrow" w:hAnsi="Arial Narrow"/>
          <w:bCs/>
          <w:sz w:val="24"/>
          <w:szCs w:val="24"/>
        </w:rPr>
        <w:t>Recommend improvements to the policies and procedures as necessary</w:t>
      </w:r>
      <w:r w:rsidR="00D34688" w:rsidRPr="00BC0222">
        <w:rPr>
          <w:rFonts w:ascii="Arial Narrow" w:hAnsi="Arial Narrow"/>
          <w:bCs/>
          <w:sz w:val="24"/>
          <w:szCs w:val="24"/>
        </w:rPr>
        <w:t>, including any recommendations for education topics</w:t>
      </w:r>
      <w:r w:rsidRPr="00BC0222">
        <w:rPr>
          <w:rFonts w:ascii="Arial Narrow" w:hAnsi="Arial Narrow"/>
          <w:bCs/>
          <w:sz w:val="24"/>
          <w:szCs w:val="24"/>
        </w:rPr>
        <w:t>.</w:t>
      </w:r>
    </w:p>
    <w:p w14:paraId="49761094" w14:textId="77777777" w:rsidR="000D1E20" w:rsidRPr="00996087" w:rsidRDefault="000D1E20" w:rsidP="000D1E20">
      <w:pPr>
        <w:pStyle w:val="ListParagraph"/>
        <w:widowControl w:val="0"/>
        <w:autoSpaceDE w:val="0"/>
        <w:autoSpaceDN w:val="0"/>
        <w:spacing w:after="0" w:line="240" w:lineRule="auto"/>
        <w:ind w:left="360"/>
        <w:contextualSpacing w:val="0"/>
        <w:rPr>
          <w:rFonts w:cstheme="minorHAnsi"/>
          <w:color w:val="000000" w:themeColor="text1"/>
          <w:sz w:val="24"/>
          <w:szCs w:val="24"/>
        </w:rPr>
      </w:pPr>
    </w:p>
    <w:p w14:paraId="33216698"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Term of SOW  </w:t>
      </w:r>
    </w:p>
    <w:p w14:paraId="790A9E28" w14:textId="18702928" w:rsidR="001A053D" w:rsidRDefault="00AC7717" w:rsidP="00AC7717">
      <w:pPr>
        <w:spacing w:after="240" w:line="240" w:lineRule="auto"/>
        <w:jc w:val="both"/>
        <w:outlineLvl w:val="0"/>
        <w:rPr>
          <w:rFonts w:ascii="Calibri" w:eastAsia="Times New Roman" w:hAnsi="Calibri" w:cs="Tahoma"/>
          <w:sz w:val="24"/>
          <w:szCs w:val="24"/>
          <w:lang w:val="en-GB"/>
        </w:rPr>
      </w:pPr>
      <w:r w:rsidRPr="001A053D">
        <w:rPr>
          <w:rFonts w:ascii="Calibri" w:eastAsia="Times New Roman" w:hAnsi="Calibri" w:cs="Tahoma"/>
          <w:sz w:val="24"/>
          <w:szCs w:val="24"/>
          <w:lang w:val="en-GB"/>
        </w:rPr>
        <w:t xml:space="preserve">This SOW </w:t>
      </w:r>
      <w:r w:rsidR="007130DF" w:rsidRPr="001A053D">
        <w:rPr>
          <w:rFonts w:ascii="Calibri" w:eastAsia="Times New Roman" w:hAnsi="Calibri" w:cs="Tahoma"/>
          <w:sz w:val="24"/>
          <w:szCs w:val="24"/>
          <w:lang w:val="en-GB"/>
        </w:rPr>
        <w:t>will</w:t>
      </w:r>
      <w:r w:rsidRPr="001A053D">
        <w:rPr>
          <w:rFonts w:ascii="Calibri" w:eastAsia="Times New Roman" w:hAnsi="Calibri" w:cs="Tahoma"/>
          <w:sz w:val="24"/>
          <w:szCs w:val="24"/>
          <w:lang w:val="en-GB"/>
        </w:rPr>
        <w:t xml:space="preserve"> begin on __________, 20</w:t>
      </w:r>
      <w:r w:rsidR="00BB5325">
        <w:rPr>
          <w:rFonts w:ascii="Calibri" w:eastAsia="Times New Roman" w:hAnsi="Calibri" w:cs="Tahoma"/>
          <w:sz w:val="24"/>
          <w:szCs w:val="24"/>
          <w:lang w:val="en-GB"/>
        </w:rPr>
        <w:t>2</w:t>
      </w:r>
      <w:r w:rsidR="00A564CE">
        <w:rPr>
          <w:rFonts w:ascii="Calibri" w:eastAsia="Times New Roman" w:hAnsi="Calibri" w:cs="Tahoma"/>
          <w:sz w:val="24"/>
          <w:szCs w:val="24"/>
          <w:lang w:val="en-GB"/>
        </w:rPr>
        <w:t>4</w:t>
      </w:r>
      <w:r w:rsidRPr="001A053D">
        <w:rPr>
          <w:rFonts w:ascii="Calibri" w:eastAsia="Times New Roman" w:hAnsi="Calibri" w:cs="Tahoma"/>
          <w:sz w:val="24"/>
          <w:szCs w:val="24"/>
          <w:lang w:val="en-GB"/>
        </w:rPr>
        <w:t xml:space="preserve"> (“Effective Date”)</w:t>
      </w:r>
      <w:r w:rsidRPr="001A053D">
        <w:rPr>
          <w:rFonts w:ascii="Calibri" w:eastAsia="Times New Roman" w:hAnsi="Calibri" w:cs="Tahoma"/>
          <w:b/>
          <w:sz w:val="24"/>
          <w:szCs w:val="24"/>
          <w:lang w:val="en-GB"/>
        </w:rPr>
        <w:t xml:space="preserve"> </w:t>
      </w:r>
      <w:r w:rsidRPr="001A053D">
        <w:rPr>
          <w:rFonts w:ascii="Calibri" w:eastAsia="Times New Roman" w:hAnsi="Calibri" w:cs="Tahoma"/>
          <w:sz w:val="24"/>
          <w:szCs w:val="24"/>
          <w:lang w:val="en-GB"/>
        </w:rPr>
        <w:t xml:space="preserve">and continue through ______________, 20__.  This SOW </w:t>
      </w:r>
      <w:r w:rsidR="007130DF" w:rsidRPr="001A053D">
        <w:rPr>
          <w:rFonts w:ascii="Calibri" w:eastAsia="Times New Roman" w:hAnsi="Calibri" w:cs="Tahoma"/>
          <w:sz w:val="24"/>
          <w:szCs w:val="24"/>
          <w:lang w:val="en-GB"/>
        </w:rPr>
        <w:t>may</w:t>
      </w:r>
      <w:r w:rsidRPr="001A053D">
        <w:rPr>
          <w:rFonts w:ascii="Calibri" w:eastAsia="Times New Roman" w:hAnsi="Calibri" w:cs="Tahoma"/>
          <w:sz w:val="24"/>
          <w:szCs w:val="24"/>
          <w:lang w:val="en-GB"/>
        </w:rPr>
        <w:t xml:space="preserve"> not be renewed or otherwise amended except through a Change Order pursuant to the Change Management section below. </w:t>
      </w:r>
    </w:p>
    <w:p w14:paraId="33216699" w14:textId="5F46DFAF" w:rsidR="00AC7717" w:rsidRDefault="00AC7717" w:rsidP="00AC7717">
      <w:pPr>
        <w:spacing w:after="240" w:line="240" w:lineRule="auto"/>
        <w:jc w:val="both"/>
        <w:outlineLvl w:val="0"/>
        <w:rPr>
          <w:rFonts w:ascii="Calibri" w:eastAsia="Times New Roman" w:hAnsi="Calibri" w:cs="Tahoma"/>
          <w:sz w:val="24"/>
          <w:szCs w:val="24"/>
          <w:lang w:val="en-GB"/>
        </w:rPr>
      </w:pPr>
      <w:r w:rsidRPr="001A053D">
        <w:rPr>
          <w:rFonts w:ascii="Calibri" w:eastAsia="Times New Roman" w:hAnsi="Calibri" w:cs="Tahoma"/>
          <w:sz w:val="24"/>
          <w:szCs w:val="24"/>
          <w:lang w:val="en-GB"/>
        </w:rPr>
        <w:t xml:space="preserve"> </w:t>
      </w:r>
    </w:p>
    <w:p w14:paraId="1B1B92CA" w14:textId="77777777" w:rsidR="009F31B9" w:rsidRDefault="009F31B9" w:rsidP="00AC7717">
      <w:pPr>
        <w:spacing w:after="240" w:line="240" w:lineRule="auto"/>
        <w:jc w:val="both"/>
        <w:outlineLvl w:val="0"/>
        <w:rPr>
          <w:rFonts w:ascii="Calibri" w:eastAsia="Times New Roman" w:hAnsi="Calibri" w:cs="Tahoma"/>
          <w:sz w:val="24"/>
          <w:szCs w:val="24"/>
          <w:lang w:val="en-GB"/>
        </w:rPr>
      </w:pPr>
    </w:p>
    <w:p w14:paraId="5E1C2D9B" w14:textId="77777777" w:rsidR="009F31B9" w:rsidRPr="001A053D" w:rsidRDefault="009F31B9" w:rsidP="00AC7717">
      <w:pPr>
        <w:spacing w:after="240" w:line="240" w:lineRule="auto"/>
        <w:jc w:val="both"/>
        <w:outlineLvl w:val="0"/>
        <w:rPr>
          <w:rFonts w:ascii="Calibri" w:eastAsia="Times New Roman" w:hAnsi="Calibri" w:cs="Tahoma"/>
          <w:sz w:val="24"/>
          <w:szCs w:val="24"/>
          <w:lang w:val="en-GB"/>
        </w:rPr>
      </w:pPr>
    </w:p>
    <w:p w14:paraId="3321669A" w14:textId="77777777" w:rsidR="00AC7717" w:rsidRPr="000A6D38"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0A6D38">
        <w:rPr>
          <w:rFonts w:ascii="Calibri" w:eastAsia="Times New Roman" w:hAnsi="Calibri" w:cs="Tahoma"/>
          <w:b/>
          <w:sz w:val="28"/>
          <w:szCs w:val="28"/>
          <w:lang w:val="en-GB"/>
        </w:rPr>
        <w:t>Key Tasks and Activities, Deliverables and Completion Timeframe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978"/>
        <w:gridCol w:w="2776"/>
        <w:gridCol w:w="1744"/>
        <w:gridCol w:w="1402"/>
      </w:tblGrid>
      <w:tr w:rsidR="00AC7717" w:rsidRPr="000A6D38" w14:paraId="3321669C" w14:textId="77777777" w:rsidTr="0029524F">
        <w:trPr>
          <w:cantSplit/>
        </w:trPr>
        <w:tc>
          <w:tcPr>
            <w:tcW w:w="5000" w:type="pct"/>
            <w:gridSpan w:val="5"/>
            <w:shd w:val="clear" w:color="auto" w:fill="E6E6E6"/>
          </w:tcPr>
          <w:p w14:paraId="3321669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Supplier Obligations</w:t>
            </w:r>
          </w:p>
        </w:tc>
      </w:tr>
      <w:tr w:rsidR="00AC7717" w:rsidRPr="000A6D38" w14:paraId="332166A1" w14:textId="77777777" w:rsidTr="000D1E20">
        <w:trPr>
          <w:cantSplit/>
          <w:trHeight w:val="485"/>
        </w:trPr>
        <w:tc>
          <w:tcPr>
            <w:tcW w:w="1527" w:type="pct"/>
            <w:gridSpan w:val="2"/>
            <w:vAlign w:val="center"/>
          </w:tcPr>
          <w:p w14:paraId="3321669D"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lastRenderedPageBreak/>
              <w:t xml:space="preserve">Task </w:t>
            </w:r>
          </w:p>
        </w:tc>
        <w:tc>
          <w:tcPr>
            <w:tcW w:w="1628" w:type="pct"/>
            <w:vAlign w:val="center"/>
          </w:tcPr>
          <w:p w14:paraId="3321669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Activities</w:t>
            </w:r>
          </w:p>
        </w:tc>
        <w:tc>
          <w:tcPr>
            <w:tcW w:w="1023" w:type="pct"/>
            <w:vAlign w:val="center"/>
          </w:tcPr>
          <w:p w14:paraId="3321669F"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Deliverables</w:t>
            </w:r>
          </w:p>
        </w:tc>
        <w:tc>
          <w:tcPr>
            <w:tcW w:w="822" w:type="pct"/>
            <w:vAlign w:val="center"/>
          </w:tcPr>
          <w:p w14:paraId="332166A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Completion Date or Timeframe</w:t>
            </w:r>
          </w:p>
        </w:tc>
      </w:tr>
      <w:tr w:rsidR="00780E3D" w:rsidRPr="000A6D38" w14:paraId="332166A7" w14:textId="77777777" w:rsidTr="00223AC4">
        <w:trPr>
          <w:cantSplit/>
          <w:trHeight w:val="1718"/>
        </w:trPr>
        <w:tc>
          <w:tcPr>
            <w:tcW w:w="367" w:type="pct"/>
            <w:vAlign w:val="center"/>
          </w:tcPr>
          <w:p w14:paraId="332166A2"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1</w:t>
            </w:r>
          </w:p>
        </w:tc>
        <w:tc>
          <w:tcPr>
            <w:tcW w:w="1160" w:type="pct"/>
            <w:vAlign w:val="center"/>
          </w:tcPr>
          <w:p w14:paraId="332166A3" w14:textId="40D241DB" w:rsidR="00780E3D" w:rsidRPr="000A6D38" w:rsidRDefault="00780E3D" w:rsidP="00780E3D">
            <w:pPr>
              <w:spacing w:after="240" w:line="240" w:lineRule="auto"/>
              <w:outlineLvl w:val="0"/>
              <w:rPr>
                <w:rFonts w:ascii="Calibri" w:eastAsia="Times New Roman" w:hAnsi="Calibri" w:cs="Tahoma"/>
                <w:b/>
                <w:sz w:val="20"/>
                <w:szCs w:val="20"/>
                <w:lang w:val="en-GB"/>
              </w:rPr>
            </w:pPr>
            <w:r>
              <w:rPr>
                <w:rFonts w:ascii="Calibri" w:eastAsia="Times New Roman" w:hAnsi="Calibri" w:cs="Tahoma"/>
                <w:b/>
                <w:sz w:val="20"/>
                <w:szCs w:val="20"/>
                <w:lang w:val="en-GB"/>
              </w:rPr>
              <w:t>Daily Audits</w:t>
            </w:r>
          </w:p>
        </w:tc>
        <w:tc>
          <w:tcPr>
            <w:tcW w:w="1628" w:type="pct"/>
            <w:vAlign w:val="center"/>
          </w:tcPr>
          <w:p w14:paraId="332166A4" w14:textId="620A2CFF" w:rsidR="00780E3D" w:rsidRPr="003E5DCA" w:rsidRDefault="00780E3D"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 xml:space="preserve">Walk construction </w:t>
            </w:r>
            <w:proofErr w:type="spellStart"/>
            <w:r w:rsidRPr="003E5DCA">
              <w:rPr>
                <w:rFonts w:ascii="Calibri" w:eastAsia="Times New Roman" w:hAnsi="Calibri" w:cs="Tahoma"/>
                <w:bCs/>
                <w:sz w:val="20"/>
                <w:szCs w:val="20"/>
                <w:lang w:val="en-GB"/>
              </w:rPr>
              <w:t>containmet</w:t>
            </w:r>
            <w:proofErr w:type="spellEnd"/>
            <w:r w:rsidRPr="003E5DCA">
              <w:rPr>
                <w:rFonts w:ascii="Calibri" w:eastAsia="Times New Roman" w:hAnsi="Calibri" w:cs="Tahoma"/>
                <w:bCs/>
                <w:sz w:val="20"/>
                <w:szCs w:val="20"/>
                <w:lang w:val="en-GB"/>
              </w:rPr>
              <w:t xml:space="preserve"> sites on the medical campus and ambulatory </w:t>
            </w:r>
            <w:proofErr w:type="spellStart"/>
            <w:r w:rsidRPr="003E5DCA">
              <w:rPr>
                <w:rFonts w:ascii="Calibri" w:eastAsia="Times New Roman" w:hAnsi="Calibri" w:cs="Tahoma"/>
                <w:bCs/>
                <w:sz w:val="20"/>
                <w:szCs w:val="20"/>
                <w:lang w:val="en-GB"/>
              </w:rPr>
              <w:t>clinicis</w:t>
            </w:r>
            <w:proofErr w:type="spellEnd"/>
            <w:r w:rsidRPr="003E5DCA">
              <w:rPr>
                <w:rFonts w:ascii="Calibri" w:eastAsia="Times New Roman" w:hAnsi="Calibri" w:cs="Tahoma"/>
                <w:bCs/>
                <w:sz w:val="20"/>
                <w:szCs w:val="20"/>
                <w:lang w:val="en-GB"/>
              </w:rPr>
              <w:t xml:space="preserve"> </w:t>
            </w:r>
          </w:p>
        </w:tc>
        <w:tc>
          <w:tcPr>
            <w:tcW w:w="1023" w:type="pct"/>
            <w:vAlign w:val="center"/>
          </w:tcPr>
          <w:p w14:paraId="332166A5" w14:textId="66EDF7A8" w:rsidR="00780E3D" w:rsidRPr="003E5DCA" w:rsidRDefault="00780E3D"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 xml:space="preserve">Daily audit following the predefined set of criteria </w:t>
            </w:r>
          </w:p>
        </w:tc>
        <w:tc>
          <w:tcPr>
            <w:tcW w:w="822" w:type="pct"/>
            <w:vAlign w:val="center"/>
          </w:tcPr>
          <w:p w14:paraId="332166A6" w14:textId="674ACBB7" w:rsidR="00780E3D" w:rsidRPr="003E5DCA" w:rsidRDefault="00780E3D"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Daily, during the length of the project</w:t>
            </w:r>
          </w:p>
        </w:tc>
      </w:tr>
      <w:tr w:rsidR="00780E3D" w:rsidRPr="000A6D38" w14:paraId="332166AD" w14:textId="77777777" w:rsidTr="00223AC4">
        <w:trPr>
          <w:cantSplit/>
          <w:trHeight w:val="242"/>
        </w:trPr>
        <w:tc>
          <w:tcPr>
            <w:tcW w:w="367" w:type="pct"/>
            <w:vAlign w:val="center"/>
          </w:tcPr>
          <w:p w14:paraId="332166A8"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2</w:t>
            </w:r>
          </w:p>
        </w:tc>
        <w:tc>
          <w:tcPr>
            <w:tcW w:w="1160" w:type="pct"/>
            <w:vAlign w:val="center"/>
          </w:tcPr>
          <w:p w14:paraId="332166A9" w14:textId="321A94D5" w:rsidR="00780E3D" w:rsidRPr="000A6D38" w:rsidRDefault="00780E3D" w:rsidP="00780E3D">
            <w:pPr>
              <w:spacing w:after="240" w:line="240" w:lineRule="auto"/>
              <w:outlineLvl w:val="0"/>
              <w:rPr>
                <w:rFonts w:ascii="Calibri" w:eastAsia="Times New Roman" w:hAnsi="Calibri" w:cs="Tahoma"/>
                <w:b/>
                <w:sz w:val="20"/>
                <w:szCs w:val="20"/>
                <w:lang w:val="en-GB"/>
              </w:rPr>
            </w:pPr>
            <w:r>
              <w:rPr>
                <w:rFonts w:ascii="Calibri" w:eastAsia="Times New Roman" w:hAnsi="Calibri" w:cs="Tahoma"/>
                <w:b/>
                <w:sz w:val="20"/>
                <w:szCs w:val="20"/>
                <w:lang w:val="en-GB"/>
              </w:rPr>
              <w:t>Audit inspection report</w:t>
            </w:r>
          </w:p>
        </w:tc>
        <w:tc>
          <w:tcPr>
            <w:tcW w:w="1628" w:type="pct"/>
            <w:vAlign w:val="center"/>
          </w:tcPr>
          <w:p w14:paraId="332166AA" w14:textId="1AFF62AE" w:rsidR="00780E3D" w:rsidRPr="003E5DCA" w:rsidRDefault="00780E3D"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 xml:space="preserve">Create </w:t>
            </w:r>
            <w:r w:rsidR="006E469E" w:rsidRPr="003E5DCA">
              <w:rPr>
                <w:rFonts w:ascii="Calibri" w:eastAsia="Times New Roman" w:hAnsi="Calibri" w:cs="Tahoma"/>
                <w:bCs/>
                <w:sz w:val="20"/>
                <w:szCs w:val="20"/>
                <w:lang w:val="en-GB"/>
              </w:rPr>
              <w:t>audit inspection report</w:t>
            </w:r>
            <w:r w:rsidRPr="003E5DCA">
              <w:rPr>
                <w:rFonts w:ascii="Calibri" w:eastAsia="Times New Roman" w:hAnsi="Calibri" w:cs="Tahoma"/>
                <w:bCs/>
                <w:sz w:val="20"/>
                <w:szCs w:val="20"/>
                <w:lang w:val="en-GB"/>
              </w:rPr>
              <w:t xml:space="preserve"> to log data from daily audits by a predefined set of criteria </w:t>
            </w:r>
          </w:p>
        </w:tc>
        <w:tc>
          <w:tcPr>
            <w:tcW w:w="1023" w:type="pct"/>
            <w:vAlign w:val="center"/>
          </w:tcPr>
          <w:p w14:paraId="332166AB" w14:textId="0220765D" w:rsidR="00780E3D" w:rsidRPr="003E5DCA" w:rsidRDefault="00780E3D"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 xml:space="preserve">Inspection report using one of the in house </w:t>
            </w:r>
            <w:proofErr w:type="spellStart"/>
            <w:r w:rsidRPr="003E5DCA">
              <w:rPr>
                <w:rFonts w:ascii="Calibri" w:eastAsia="Times New Roman" w:hAnsi="Calibri" w:cs="Tahoma"/>
                <w:bCs/>
                <w:sz w:val="20"/>
                <w:szCs w:val="20"/>
                <w:lang w:val="en-GB"/>
              </w:rPr>
              <w:t>sorftwares</w:t>
            </w:r>
            <w:proofErr w:type="spellEnd"/>
            <w:r w:rsidRPr="003E5DCA">
              <w:rPr>
                <w:rFonts w:ascii="Calibri" w:eastAsia="Times New Roman" w:hAnsi="Calibri" w:cs="Tahoma"/>
                <w:bCs/>
                <w:sz w:val="20"/>
                <w:szCs w:val="20"/>
                <w:lang w:val="en-GB"/>
              </w:rPr>
              <w:t xml:space="preserve"> - </w:t>
            </w:r>
            <w:proofErr w:type="spellStart"/>
            <w:r w:rsidRPr="003E5DCA">
              <w:rPr>
                <w:rFonts w:ascii="Calibri" w:eastAsia="Times New Roman" w:hAnsi="Calibri" w:cs="Tahoma"/>
                <w:bCs/>
                <w:sz w:val="20"/>
                <w:szCs w:val="20"/>
                <w:lang w:val="en-GB"/>
              </w:rPr>
              <w:t>smartsheets</w:t>
            </w:r>
            <w:proofErr w:type="spellEnd"/>
            <w:r w:rsidRPr="003E5DCA">
              <w:rPr>
                <w:rFonts w:ascii="Calibri" w:eastAsia="Times New Roman" w:hAnsi="Calibri" w:cs="Tahoma"/>
                <w:bCs/>
                <w:sz w:val="20"/>
                <w:szCs w:val="20"/>
                <w:lang w:val="en-GB"/>
              </w:rPr>
              <w:t>, RSS, or ATG</w:t>
            </w:r>
          </w:p>
        </w:tc>
        <w:tc>
          <w:tcPr>
            <w:tcW w:w="822" w:type="pct"/>
            <w:vAlign w:val="center"/>
          </w:tcPr>
          <w:p w14:paraId="332166AC" w14:textId="326985E8" w:rsidR="00780E3D" w:rsidRPr="003E5DCA" w:rsidRDefault="00780E3D"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Weekly update and final report at end of project.</w:t>
            </w:r>
          </w:p>
        </w:tc>
      </w:tr>
      <w:tr w:rsidR="00780E3D" w:rsidRPr="000A6D38" w14:paraId="332166B3" w14:textId="77777777" w:rsidTr="00223AC4">
        <w:trPr>
          <w:cantSplit/>
        </w:trPr>
        <w:tc>
          <w:tcPr>
            <w:tcW w:w="367" w:type="pct"/>
            <w:vAlign w:val="center"/>
          </w:tcPr>
          <w:p w14:paraId="332166AE"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3</w:t>
            </w:r>
          </w:p>
        </w:tc>
        <w:tc>
          <w:tcPr>
            <w:tcW w:w="1160" w:type="pct"/>
            <w:vAlign w:val="center"/>
          </w:tcPr>
          <w:p w14:paraId="332166AF" w14:textId="4A7CA900" w:rsidR="00780E3D" w:rsidRPr="00925E38" w:rsidRDefault="00780E3D" w:rsidP="00780E3D">
            <w:pPr>
              <w:spacing w:after="240" w:line="240" w:lineRule="auto"/>
              <w:outlineLvl w:val="0"/>
              <w:rPr>
                <w:rFonts w:ascii="Calibri" w:eastAsia="Times New Roman" w:hAnsi="Calibri" w:cs="Tahoma"/>
                <w:b/>
                <w:sz w:val="20"/>
                <w:szCs w:val="20"/>
                <w:lang w:val="en-GB"/>
              </w:rPr>
            </w:pPr>
            <w:r w:rsidRPr="00925E38">
              <w:rPr>
                <w:rFonts w:ascii="Calibri" w:eastAsia="Times New Roman" w:hAnsi="Calibri" w:cs="Tahoma"/>
                <w:b/>
                <w:sz w:val="20"/>
                <w:szCs w:val="20"/>
                <w:lang w:val="en-GB"/>
              </w:rPr>
              <w:t xml:space="preserve">Updates to program and process documents </w:t>
            </w:r>
          </w:p>
        </w:tc>
        <w:tc>
          <w:tcPr>
            <w:tcW w:w="1628" w:type="pct"/>
            <w:vAlign w:val="center"/>
          </w:tcPr>
          <w:p w14:paraId="332166B0" w14:textId="3B2929CB" w:rsidR="00780E3D" w:rsidRPr="003E5DCA" w:rsidRDefault="004E1511"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 xml:space="preserve">Recommend </w:t>
            </w:r>
            <w:r w:rsidR="00925E38" w:rsidRPr="003E5DCA">
              <w:rPr>
                <w:rFonts w:ascii="Calibri" w:eastAsia="Times New Roman" w:hAnsi="Calibri" w:cs="Tahoma"/>
                <w:bCs/>
                <w:sz w:val="20"/>
                <w:szCs w:val="20"/>
                <w:lang w:val="en-GB"/>
              </w:rPr>
              <w:t xml:space="preserve">changes to our </w:t>
            </w:r>
            <w:r w:rsidR="00780E3D" w:rsidRPr="003E5DCA">
              <w:rPr>
                <w:rFonts w:ascii="Calibri" w:eastAsia="Times New Roman" w:hAnsi="Calibri" w:cs="Tahoma"/>
                <w:bCs/>
                <w:sz w:val="20"/>
                <w:szCs w:val="20"/>
                <w:lang w:val="en-GB"/>
              </w:rPr>
              <w:t xml:space="preserve">current program and process documents </w:t>
            </w:r>
            <w:r w:rsidR="00925E38" w:rsidRPr="003E5DCA">
              <w:rPr>
                <w:rFonts w:ascii="Calibri" w:eastAsia="Times New Roman" w:hAnsi="Calibri" w:cs="Tahoma"/>
                <w:bCs/>
                <w:sz w:val="20"/>
                <w:szCs w:val="20"/>
                <w:lang w:val="en-GB"/>
              </w:rPr>
              <w:t>including</w:t>
            </w:r>
            <w:r w:rsidR="00780E3D" w:rsidRPr="003E5DCA">
              <w:rPr>
                <w:rFonts w:ascii="Calibri" w:eastAsia="Times New Roman" w:hAnsi="Calibri" w:cs="Tahoma"/>
                <w:bCs/>
                <w:sz w:val="20"/>
                <w:szCs w:val="20"/>
                <w:lang w:val="en-GB"/>
              </w:rPr>
              <w:t xml:space="preserve"> any recommendations for containment compliance</w:t>
            </w:r>
            <w:r w:rsidR="00D34688" w:rsidRPr="003E5DCA">
              <w:rPr>
                <w:rFonts w:ascii="Calibri" w:eastAsia="Times New Roman" w:hAnsi="Calibri" w:cs="Tahoma"/>
                <w:bCs/>
                <w:sz w:val="20"/>
                <w:szCs w:val="20"/>
                <w:lang w:val="en-GB"/>
              </w:rPr>
              <w:t xml:space="preserve"> education material </w:t>
            </w:r>
          </w:p>
        </w:tc>
        <w:tc>
          <w:tcPr>
            <w:tcW w:w="1023" w:type="pct"/>
            <w:vAlign w:val="center"/>
          </w:tcPr>
          <w:p w14:paraId="332166B1" w14:textId="64935B16" w:rsidR="00780E3D" w:rsidRPr="003E5DCA" w:rsidRDefault="00925E38" w:rsidP="00780E3D">
            <w:pPr>
              <w:spacing w:after="240" w:line="240" w:lineRule="auto"/>
              <w:outlineLvl w:val="0"/>
              <w:rPr>
                <w:rFonts w:ascii="Calibri" w:eastAsia="Times New Roman" w:hAnsi="Calibri" w:cs="Tahoma"/>
                <w:bCs/>
                <w:sz w:val="20"/>
                <w:szCs w:val="20"/>
                <w:lang w:val="en-GB"/>
              </w:rPr>
            </w:pPr>
            <w:proofErr w:type="spellStart"/>
            <w:r w:rsidRPr="003E5DCA">
              <w:rPr>
                <w:rFonts w:ascii="Calibri" w:eastAsia="Times New Roman" w:hAnsi="Calibri" w:cs="Tahoma"/>
                <w:bCs/>
                <w:sz w:val="20"/>
                <w:szCs w:val="20"/>
                <w:lang w:val="en-GB"/>
              </w:rPr>
              <w:t>reccomendations</w:t>
            </w:r>
            <w:proofErr w:type="spellEnd"/>
            <w:r w:rsidR="00780E3D" w:rsidRPr="003E5DCA">
              <w:rPr>
                <w:rFonts w:ascii="Calibri" w:eastAsia="Times New Roman" w:hAnsi="Calibri" w:cs="Tahoma"/>
                <w:bCs/>
                <w:sz w:val="20"/>
                <w:szCs w:val="20"/>
                <w:lang w:val="en-GB"/>
              </w:rPr>
              <w:t xml:space="preserve"> to current </w:t>
            </w:r>
          </w:p>
        </w:tc>
        <w:tc>
          <w:tcPr>
            <w:tcW w:w="822" w:type="pct"/>
            <w:vAlign w:val="center"/>
          </w:tcPr>
          <w:p w14:paraId="332166B2" w14:textId="6F8682BE" w:rsidR="00780E3D" w:rsidRPr="003E5DCA" w:rsidRDefault="00780E3D" w:rsidP="00780E3D">
            <w:pPr>
              <w:spacing w:after="240" w:line="240" w:lineRule="auto"/>
              <w:outlineLvl w:val="0"/>
              <w:rPr>
                <w:rFonts w:ascii="Calibri" w:eastAsia="Times New Roman" w:hAnsi="Calibri" w:cs="Tahoma"/>
                <w:bCs/>
                <w:sz w:val="20"/>
                <w:szCs w:val="20"/>
                <w:lang w:val="en-GB"/>
              </w:rPr>
            </w:pPr>
            <w:r w:rsidRPr="003E5DCA">
              <w:rPr>
                <w:rFonts w:ascii="Calibri" w:eastAsia="Times New Roman" w:hAnsi="Calibri" w:cs="Tahoma"/>
                <w:bCs/>
                <w:sz w:val="20"/>
                <w:szCs w:val="20"/>
                <w:lang w:val="en-GB"/>
              </w:rPr>
              <w:t>End of project – 6 mo.</w:t>
            </w:r>
          </w:p>
        </w:tc>
      </w:tr>
      <w:tr w:rsidR="00780E3D" w:rsidRPr="000A6D38" w14:paraId="332166B9" w14:textId="77777777" w:rsidTr="00223AC4">
        <w:trPr>
          <w:cantSplit/>
          <w:trHeight w:val="290"/>
        </w:trPr>
        <w:tc>
          <w:tcPr>
            <w:tcW w:w="367" w:type="pct"/>
            <w:vAlign w:val="center"/>
          </w:tcPr>
          <w:p w14:paraId="332166B4"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4</w:t>
            </w:r>
          </w:p>
        </w:tc>
        <w:tc>
          <w:tcPr>
            <w:tcW w:w="1160" w:type="pct"/>
            <w:vAlign w:val="center"/>
          </w:tcPr>
          <w:p w14:paraId="332166B5" w14:textId="3E9E6201" w:rsidR="00780E3D" w:rsidRPr="000A6D38" w:rsidRDefault="00780E3D" w:rsidP="00780E3D">
            <w:pPr>
              <w:spacing w:after="240" w:line="240" w:lineRule="auto"/>
              <w:outlineLvl w:val="0"/>
              <w:rPr>
                <w:rFonts w:ascii="Calibri" w:eastAsia="Times New Roman" w:hAnsi="Calibri" w:cs="Tahoma"/>
                <w:b/>
                <w:sz w:val="20"/>
                <w:szCs w:val="20"/>
                <w:lang w:val="en-GB"/>
              </w:rPr>
            </w:pPr>
          </w:p>
        </w:tc>
        <w:tc>
          <w:tcPr>
            <w:tcW w:w="1628" w:type="pct"/>
            <w:vAlign w:val="center"/>
          </w:tcPr>
          <w:p w14:paraId="332166B6" w14:textId="16A7CE34" w:rsidR="00780E3D" w:rsidRPr="003E5DCA" w:rsidRDefault="00780E3D" w:rsidP="00780E3D">
            <w:pPr>
              <w:spacing w:after="240" w:line="240" w:lineRule="auto"/>
              <w:outlineLvl w:val="0"/>
              <w:rPr>
                <w:rFonts w:ascii="Calibri" w:eastAsia="Times New Roman" w:hAnsi="Calibri" w:cs="Tahoma"/>
                <w:bCs/>
                <w:sz w:val="20"/>
                <w:szCs w:val="20"/>
                <w:lang w:val="en-GB"/>
              </w:rPr>
            </w:pPr>
          </w:p>
        </w:tc>
        <w:tc>
          <w:tcPr>
            <w:tcW w:w="1023" w:type="pct"/>
            <w:vAlign w:val="center"/>
          </w:tcPr>
          <w:p w14:paraId="332166B7" w14:textId="7E9E36C3" w:rsidR="00780E3D" w:rsidRPr="003E5DCA" w:rsidRDefault="00780E3D" w:rsidP="00780E3D">
            <w:pPr>
              <w:spacing w:after="240" w:line="240" w:lineRule="auto"/>
              <w:outlineLvl w:val="0"/>
              <w:rPr>
                <w:rFonts w:ascii="Calibri" w:eastAsia="Times New Roman" w:hAnsi="Calibri" w:cs="Tahoma"/>
                <w:bCs/>
                <w:sz w:val="20"/>
                <w:szCs w:val="20"/>
                <w:lang w:val="en-GB"/>
              </w:rPr>
            </w:pPr>
          </w:p>
        </w:tc>
        <w:tc>
          <w:tcPr>
            <w:tcW w:w="822" w:type="pct"/>
            <w:vAlign w:val="center"/>
          </w:tcPr>
          <w:p w14:paraId="332166B8" w14:textId="6B001E7B" w:rsidR="00780E3D" w:rsidRPr="003E5DCA" w:rsidRDefault="00780E3D" w:rsidP="00780E3D">
            <w:pPr>
              <w:spacing w:after="240" w:line="240" w:lineRule="auto"/>
              <w:outlineLvl w:val="0"/>
              <w:rPr>
                <w:rFonts w:ascii="Calibri" w:eastAsia="Times New Roman" w:hAnsi="Calibri" w:cs="Tahoma"/>
                <w:bCs/>
                <w:sz w:val="20"/>
                <w:szCs w:val="20"/>
                <w:lang w:val="en-GB"/>
              </w:rPr>
            </w:pPr>
          </w:p>
        </w:tc>
      </w:tr>
      <w:tr w:rsidR="00780E3D" w:rsidRPr="000A6D38" w14:paraId="332166BF" w14:textId="77777777" w:rsidTr="00223AC4">
        <w:trPr>
          <w:cantSplit/>
          <w:trHeight w:val="350"/>
        </w:trPr>
        <w:tc>
          <w:tcPr>
            <w:tcW w:w="367" w:type="pct"/>
            <w:vAlign w:val="center"/>
          </w:tcPr>
          <w:p w14:paraId="332166BA"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5</w:t>
            </w:r>
          </w:p>
        </w:tc>
        <w:tc>
          <w:tcPr>
            <w:tcW w:w="1160" w:type="pct"/>
            <w:vAlign w:val="center"/>
          </w:tcPr>
          <w:p w14:paraId="332166BB" w14:textId="08FF9DA9" w:rsidR="00780E3D" w:rsidRPr="000A6D38" w:rsidRDefault="00780E3D" w:rsidP="00780E3D">
            <w:pPr>
              <w:spacing w:after="240" w:line="240" w:lineRule="auto"/>
              <w:outlineLvl w:val="0"/>
              <w:rPr>
                <w:rFonts w:ascii="Calibri" w:eastAsia="Times New Roman" w:hAnsi="Calibri" w:cs="Tahoma"/>
                <w:b/>
                <w:sz w:val="20"/>
                <w:szCs w:val="20"/>
                <w:lang w:val="en-GB"/>
              </w:rPr>
            </w:pPr>
          </w:p>
        </w:tc>
        <w:tc>
          <w:tcPr>
            <w:tcW w:w="1628" w:type="pct"/>
            <w:vAlign w:val="center"/>
          </w:tcPr>
          <w:p w14:paraId="332166BC" w14:textId="5E0BE290" w:rsidR="00780E3D" w:rsidRPr="003E5DCA" w:rsidRDefault="00780E3D" w:rsidP="00780E3D">
            <w:pPr>
              <w:spacing w:after="240" w:line="240" w:lineRule="auto"/>
              <w:outlineLvl w:val="0"/>
              <w:rPr>
                <w:rFonts w:ascii="Calibri" w:eastAsia="Times New Roman" w:hAnsi="Calibri" w:cs="Tahoma"/>
                <w:bCs/>
                <w:sz w:val="20"/>
                <w:szCs w:val="20"/>
                <w:lang w:val="en-GB"/>
              </w:rPr>
            </w:pPr>
          </w:p>
        </w:tc>
        <w:tc>
          <w:tcPr>
            <w:tcW w:w="1023" w:type="pct"/>
            <w:vAlign w:val="center"/>
          </w:tcPr>
          <w:p w14:paraId="332166BD" w14:textId="5314BFB8" w:rsidR="00780E3D" w:rsidRPr="003E5DCA" w:rsidRDefault="00780E3D" w:rsidP="00780E3D">
            <w:pPr>
              <w:spacing w:after="240" w:line="240" w:lineRule="auto"/>
              <w:outlineLvl w:val="0"/>
              <w:rPr>
                <w:rFonts w:ascii="Calibri" w:eastAsia="Times New Roman" w:hAnsi="Calibri" w:cs="Tahoma"/>
                <w:bCs/>
                <w:sz w:val="20"/>
                <w:szCs w:val="20"/>
                <w:lang w:val="en-GB"/>
              </w:rPr>
            </w:pPr>
          </w:p>
        </w:tc>
        <w:tc>
          <w:tcPr>
            <w:tcW w:w="822" w:type="pct"/>
            <w:vAlign w:val="center"/>
          </w:tcPr>
          <w:p w14:paraId="332166BE" w14:textId="04E7FE55" w:rsidR="00780E3D" w:rsidRPr="003E5DCA" w:rsidRDefault="00780E3D" w:rsidP="00780E3D">
            <w:pPr>
              <w:spacing w:after="240" w:line="240" w:lineRule="auto"/>
              <w:outlineLvl w:val="0"/>
              <w:rPr>
                <w:rFonts w:ascii="Calibri" w:eastAsia="Times New Roman" w:hAnsi="Calibri" w:cs="Tahoma"/>
                <w:bCs/>
                <w:sz w:val="20"/>
                <w:szCs w:val="20"/>
                <w:lang w:val="en-GB"/>
              </w:rPr>
            </w:pPr>
          </w:p>
        </w:tc>
      </w:tr>
      <w:tr w:rsidR="00780E3D" w:rsidRPr="000A6D38" w14:paraId="332166C8" w14:textId="77777777" w:rsidTr="00223AC4">
        <w:trPr>
          <w:cantSplit/>
          <w:trHeight w:val="350"/>
        </w:trPr>
        <w:tc>
          <w:tcPr>
            <w:tcW w:w="367" w:type="pct"/>
            <w:vAlign w:val="center"/>
          </w:tcPr>
          <w:p w14:paraId="332166C0"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Additional as needed</w:t>
            </w:r>
          </w:p>
        </w:tc>
        <w:tc>
          <w:tcPr>
            <w:tcW w:w="1160" w:type="pct"/>
            <w:vAlign w:val="center"/>
          </w:tcPr>
          <w:p w14:paraId="332166C1" w14:textId="77777777" w:rsidR="00780E3D" w:rsidRPr="000A6D38" w:rsidRDefault="00780E3D" w:rsidP="00780E3D">
            <w:pPr>
              <w:spacing w:after="240" w:line="240" w:lineRule="auto"/>
              <w:outlineLvl w:val="0"/>
              <w:rPr>
                <w:rFonts w:ascii="Calibri" w:eastAsia="Times New Roman" w:hAnsi="Calibri" w:cs="Tahoma"/>
                <w:sz w:val="20"/>
                <w:szCs w:val="20"/>
                <w:lang w:val="en-GB"/>
              </w:rPr>
            </w:pPr>
          </w:p>
          <w:p w14:paraId="332166C2"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p>
        </w:tc>
        <w:tc>
          <w:tcPr>
            <w:tcW w:w="1628" w:type="pct"/>
            <w:vAlign w:val="center"/>
          </w:tcPr>
          <w:p w14:paraId="42E8A374" w14:textId="5DD07D5F" w:rsidR="00780E3D" w:rsidRDefault="00780E3D" w:rsidP="00780E3D">
            <w:pPr>
              <w:overflowPunct w:val="0"/>
              <w:autoSpaceDE w:val="0"/>
              <w:autoSpaceDN w:val="0"/>
              <w:adjustRightInd w:val="0"/>
              <w:spacing w:after="0" w:line="240" w:lineRule="auto"/>
              <w:textAlignment w:val="baseline"/>
              <w:rPr>
                <w:rFonts w:ascii="Calibri" w:eastAsia="Times New Roman" w:hAnsi="Calibri" w:cs="Tahoma"/>
                <w:b/>
                <w:sz w:val="20"/>
                <w:szCs w:val="20"/>
              </w:rPr>
            </w:pPr>
            <w:r w:rsidRPr="000A6D38">
              <w:rPr>
                <w:rFonts w:ascii="Calibri" w:eastAsia="Times New Roman" w:hAnsi="Calibri" w:cs="Tahoma"/>
                <w:b/>
                <w:sz w:val="20"/>
                <w:szCs w:val="20"/>
              </w:rPr>
              <w:t>Include:</w:t>
            </w:r>
            <w:r>
              <w:rPr>
                <w:rFonts w:ascii="Calibri" w:eastAsia="Times New Roman" w:hAnsi="Calibri" w:cs="Tahoma"/>
                <w:b/>
                <w:sz w:val="20"/>
                <w:szCs w:val="20"/>
                <w:lang w:val="en-GB"/>
              </w:rPr>
              <w:t xml:space="preserve"> </w:t>
            </w:r>
            <w:r w:rsidRPr="000A6D38">
              <w:rPr>
                <w:rFonts w:ascii="Calibri" w:eastAsia="Times New Roman" w:hAnsi="Calibri" w:cs="Tahoma"/>
                <w:b/>
                <w:sz w:val="20"/>
                <w:szCs w:val="20"/>
                <w:lang w:val="en-GB"/>
              </w:rPr>
              <w:t>Identify all phases</w:t>
            </w:r>
            <w:r>
              <w:rPr>
                <w:rFonts w:ascii="Calibri" w:eastAsia="Times New Roman" w:hAnsi="Calibri" w:cs="Tahoma"/>
                <w:b/>
                <w:sz w:val="20"/>
                <w:szCs w:val="20"/>
                <w:lang w:val="en-GB"/>
              </w:rPr>
              <w:t>.</w:t>
            </w:r>
            <w:r w:rsidRPr="000A6D38">
              <w:rPr>
                <w:rFonts w:ascii="Calibri" w:eastAsia="Times New Roman" w:hAnsi="Calibri" w:cs="Tahoma"/>
                <w:b/>
                <w:sz w:val="20"/>
                <w:szCs w:val="20"/>
                <w:lang w:val="en-GB"/>
              </w:rPr>
              <w:t xml:space="preserve"> </w:t>
            </w:r>
            <w:r>
              <w:rPr>
                <w:rFonts w:ascii="Calibri" w:eastAsia="Times New Roman" w:hAnsi="Calibri" w:cs="Tahoma"/>
                <w:b/>
                <w:sz w:val="20"/>
                <w:szCs w:val="20"/>
              </w:rPr>
              <w:t xml:space="preserve">If additional phases will not be known until first phase work begins, be sure to specify hourly rate and a not to exceed price for this work. </w:t>
            </w:r>
          </w:p>
          <w:p w14:paraId="5573956F" w14:textId="77777777" w:rsidR="00780E3D" w:rsidRDefault="00780E3D" w:rsidP="00780E3D">
            <w:pPr>
              <w:overflowPunct w:val="0"/>
              <w:autoSpaceDE w:val="0"/>
              <w:autoSpaceDN w:val="0"/>
              <w:adjustRightInd w:val="0"/>
              <w:spacing w:after="0" w:line="240" w:lineRule="auto"/>
              <w:textAlignment w:val="baseline"/>
              <w:rPr>
                <w:rFonts w:ascii="Calibri" w:eastAsia="Times New Roman" w:hAnsi="Calibri" w:cs="Tahoma"/>
                <w:b/>
                <w:sz w:val="20"/>
                <w:szCs w:val="20"/>
              </w:rPr>
            </w:pPr>
          </w:p>
          <w:p w14:paraId="332166C5" w14:textId="77777777" w:rsidR="00780E3D" w:rsidRPr="000A6D38" w:rsidRDefault="00780E3D" w:rsidP="00780E3D">
            <w:pPr>
              <w:overflowPunct w:val="0"/>
              <w:autoSpaceDE w:val="0"/>
              <w:autoSpaceDN w:val="0"/>
              <w:adjustRightInd w:val="0"/>
              <w:spacing w:after="0" w:line="240" w:lineRule="auto"/>
              <w:textAlignment w:val="baseline"/>
              <w:rPr>
                <w:rFonts w:ascii="Calibri" w:eastAsia="Times New Roman" w:hAnsi="Calibri" w:cs="Tahoma"/>
                <w:b/>
                <w:sz w:val="20"/>
                <w:szCs w:val="20"/>
              </w:rPr>
            </w:pPr>
            <w:r w:rsidRPr="000A6D38">
              <w:rPr>
                <w:rFonts w:ascii="Calibri" w:eastAsia="Times New Roman" w:hAnsi="Calibri" w:cs="Tahoma"/>
                <w:b/>
                <w:sz w:val="20"/>
                <w:szCs w:val="20"/>
              </w:rPr>
              <w:t>Request Supplier to provide data type, protected health information and other data</w:t>
            </w:r>
          </w:p>
        </w:tc>
        <w:tc>
          <w:tcPr>
            <w:tcW w:w="1023" w:type="pct"/>
            <w:vAlign w:val="center"/>
          </w:tcPr>
          <w:p w14:paraId="332166C6"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p>
        </w:tc>
        <w:tc>
          <w:tcPr>
            <w:tcW w:w="822" w:type="pct"/>
            <w:vAlign w:val="center"/>
          </w:tcPr>
          <w:p w14:paraId="332166C7" w14:textId="77777777" w:rsidR="00780E3D" w:rsidRPr="000A6D38" w:rsidRDefault="00780E3D" w:rsidP="00780E3D">
            <w:pPr>
              <w:spacing w:after="240" w:line="240" w:lineRule="auto"/>
              <w:outlineLvl w:val="0"/>
              <w:rPr>
                <w:rFonts w:ascii="Calibri" w:eastAsia="Times New Roman" w:hAnsi="Calibri" w:cs="Tahoma"/>
                <w:b/>
                <w:sz w:val="20"/>
                <w:szCs w:val="20"/>
                <w:lang w:val="en-GB"/>
              </w:rPr>
            </w:pPr>
          </w:p>
        </w:tc>
      </w:tr>
    </w:tbl>
    <w:p w14:paraId="5739459B" w14:textId="77777777" w:rsidR="000D1E20" w:rsidRDefault="000D1E20" w:rsidP="000D1E20">
      <w:pPr>
        <w:overflowPunct w:val="0"/>
        <w:autoSpaceDE w:val="0"/>
        <w:autoSpaceDN w:val="0"/>
        <w:adjustRightInd w:val="0"/>
        <w:spacing w:after="0" w:line="240" w:lineRule="auto"/>
        <w:ind w:left="360"/>
        <w:textAlignment w:val="baseline"/>
        <w:rPr>
          <w:b/>
          <w:bCs/>
          <w:sz w:val="24"/>
          <w:szCs w:val="24"/>
          <w:lang w:bidi="en-US"/>
        </w:rPr>
      </w:pPr>
    </w:p>
    <w:p w14:paraId="2E08036E" w14:textId="77777777" w:rsidR="003F3F65" w:rsidRDefault="003F3F65" w:rsidP="000D1E20">
      <w:pPr>
        <w:overflowPunct w:val="0"/>
        <w:autoSpaceDE w:val="0"/>
        <w:autoSpaceDN w:val="0"/>
        <w:adjustRightInd w:val="0"/>
        <w:spacing w:after="0" w:line="240" w:lineRule="auto"/>
        <w:ind w:left="360"/>
        <w:textAlignment w:val="baseline"/>
        <w:rPr>
          <w:b/>
          <w:bCs/>
          <w:sz w:val="24"/>
          <w:szCs w:val="24"/>
          <w:lang w:bidi="en-US"/>
        </w:rPr>
      </w:pPr>
    </w:p>
    <w:p w14:paraId="332166CA"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UC Obligations</w:t>
      </w:r>
    </w:p>
    <w:p w14:paraId="332166CB" w14:textId="139C5EB1" w:rsidR="00AC7717" w:rsidRDefault="00AC7717" w:rsidP="00AC7717">
      <w:pPr>
        <w:spacing w:after="240" w:line="240" w:lineRule="auto"/>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w:t>
      </w:r>
      <w:r w:rsidRPr="00BB5325">
        <w:rPr>
          <w:rFonts w:ascii="Calibri" w:eastAsia="Times New Roman" w:hAnsi="Calibri" w:cs="Tahoma"/>
          <w:b/>
          <w:color w:val="FF0000"/>
          <w:sz w:val="24"/>
          <w:szCs w:val="24"/>
          <w:lang w:val="en-GB"/>
        </w:rPr>
        <w:t>Include as appropriate language such as:  UC will provide working space, equipment, furniture, utilities, and services, as follows:</w:t>
      </w:r>
      <w:r w:rsidRPr="00BB5325">
        <w:rPr>
          <w:rFonts w:ascii="Calibri" w:eastAsia="Times New Roman" w:hAnsi="Calibri" w:cs="Tahoma"/>
          <w:b/>
          <w:sz w:val="24"/>
          <w:szCs w:val="24"/>
          <w:lang w:val="en-GB"/>
        </w:rPr>
        <w:t>]</w:t>
      </w:r>
    </w:p>
    <w:p w14:paraId="47D04F0E" w14:textId="4D421D6F" w:rsidR="0035340D" w:rsidRPr="00223AC4" w:rsidRDefault="00223AC4" w:rsidP="00AC7717">
      <w:pPr>
        <w:spacing w:after="240" w:line="240" w:lineRule="auto"/>
        <w:outlineLvl w:val="0"/>
        <w:rPr>
          <w:rFonts w:ascii="Calibri" w:eastAsia="Times New Roman" w:hAnsi="Calibri" w:cs="Tahoma"/>
          <w:sz w:val="24"/>
          <w:szCs w:val="24"/>
        </w:rPr>
      </w:pPr>
      <w:r w:rsidRPr="00223AC4">
        <w:rPr>
          <w:rFonts w:ascii="Calibri" w:eastAsia="Times New Roman" w:hAnsi="Calibri" w:cs="Tahoma"/>
          <w:sz w:val="24"/>
          <w:szCs w:val="24"/>
        </w:rPr>
        <w:t xml:space="preserve">UC will provide a hotel station to work at in the FSSB building and badge access to the required areas of the hospital to complete daily audits. </w:t>
      </w:r>
    </w:p>
    <w:p w14:paraId="332166CC"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Place(s) of Performance </w:t>
      </w:r>
    </w:p>
    <w:p w14:paraId="332166CD" w14:textId="18CA4F32" w:rsidR="00AC7717" w:rsidRDefault="00AC7717" w:rsidP="00AC7717">
      <w:pPr>
        <w:spacing w:after="240" w:line="240" w:lineRule="auto"/>
        <w:ind w:left="360"/>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w:t>
      </w:r>
      <w:r w:rsidR="00D743CB" w:rsidRPr="00BB5325">
        <w:rPr>
          <w:rFonts w:ascii="Calibri" w:eastAsia="Times New Roman" w:hAnsi="Calibri" w:cs="Tahoma"/>
          <w:b/>
          <w:color w:val="FF0000"/>
          <w:sz w:val="24"/>
          <w:szCs w:val="24"/>
          <w:lang w:val="en-GB"/>
        </w:rPr>
        <w:t>If appropriate, to outline</w:t>
      </w:r>
      <w:r w:rsidRPr="00BB5325">
        <w:rPr>
          <w:rFonts w:ascii="Calibri" w:eastAsia="Times New Roman" w:hAnsi="Calibri" w:cs="Tahoma"/>
          <w:b/>
          <w:color w:val="FF0000"/>
          <w:sz w:val="24"/>
          <w:szCs w:val="24"/>
          <w:lang w:val="en-GB"/>
        </w:rPr>
        <w:t xml:space="preserve"> Use this section if appropriate to outline where </w:t>
      </w:r>
      <w:r w:rsidR="00B95CB4" w:rsidRPr="00BB5325">
        <w:rPr>
          <w:rFonts w:ascii="Calibri" w:eastAsia="Times New Roman" w:hAnsi="Calibri" w:cs="Tahoma"/>
          <w:b/>
          <w:color w:val="FF0000"/>
          <w:sz w:val="24"/>
          <w:szCs w:val="24"/>
          <w:lang w:val="en-GB"/>
        </w:rPr>
        <w:t xml:space="preserve">Services </w:t>
      </w:r>
      <w:r w:rsidRPr="00BB5325">
        <w:rPr>
          <w:rFonts w:ascii="Calibri" w:eastAsia="Times New Roman" w:hAnsi="Calibri" w:cs="Tahoma"/>
          <w:b/>
          <w:color w:val="FF0000"/>
          <w:sz w:val="24"/>
          <w:szCs w:val="24"/>
          <w:lang w:val="en-GB"/>
        </w:rPr>
        <w:t xml:space="preserve">will be </w:t>
      </w:r>
      <w:r w:rsidR="00B95CB4" w:rsidRPr="00BB5325">
        <w:rPr>
          <w:rFonts w:ascii="Calibri" w:eastAsia="Times New Roman" w:hAnsi="Calibri" w:cs="Tahoma"/>
          <w:b/>
          <w:color w:val="FF0000"/>
          <w:sz w:val="24"/>
          <w:szCs w:val="24"/>
          <w:lang w:val="en-GB"/>
        </w:rPr>
        <w:t>provided</w:t>
      </w:r>
      <w:r w:rsidRPr="00BB5325">
        <w:rPr>
          <w:rFonts w:ascii="Calibri" w:eastAsia="Times New Roman" w:hAnsi="Calibri" w:cs="Tahoma"/>
          <w:b/>
          <w:sz w:val="24"/>
          <w:szCs w:val="24"/>
          <w:lang w:val="en-GB"/>
        </w:rPr>
        <w:t>]</w:t>
      </w:r>
    </w:p>
    <w:p w14:paraId="16EAD493" w14:textId="7BA1B178" w:rsidR="003F3F65" w:rsidRPr="00223AC4" w:rsidRDefault="00223AC4" w:rsidP="00223AC4">
      <w:pPr>
        <w:spacing w:after="240" w:line="240" w:lineRule="auto"/>
        <w:ind w:left="360"/>
        <w:outlineLvl w:val="0"/>
        <w:rPr>
          <w:rFonts w:ascii="Calibri" w:eastAsia="Times New Roman" w:hAnsi="Calibri" w:cs="Tahoma"/>
          <w:sz w:val="24"/>
          <w:szCs w:val="24"/>
        </w:rPr>
      </w:pPr>
      <w:r w:rsidRPr="00223AC4">
        <w:rPr>
          <w:rFonts w:ascii="Calibri" w:eastAsia="Times New Roman" w:hAnsi="Calibri" w:cs="Tahoma"/>
          <w:sz w:val="24"/>
          <w:szCs w:val="24"/>
        </w:rPr>
        <w:lastRenderedPageBreak/>
        <w:t>UC Davis Health Sacramento campus including Main Hospital</w:t>
      </w:r>
      <w:r w:rsidR="00A86EA2">
        <w:rPr>
          <w:rFonts w:ascii="Calibri" w:eastAsia="Times New Roman" w:hAnsi="Calibri" w:cs="Tahoma"/>
          <w:sz w:val="24"/>
          <w:szCs w:val="24"/>
        </w:rPr>
        <w:t xml:space="preserve"> but not limited to;</w:t>
      </w:r>
      <w:r w:rsidRPr="00223AC4">
        <w:rPr>
          <w:rFonts w:ascii="Calibri" w:eastAsia="Times New Roman" w:hAnsi="Calibri" w:cs="Tahoma"/>
          <w:sz w:val="24"/>
          <w:szCs w:val="24"/>
        </w:rPr>
        <w:t xml:space="preserve"> Davis Tower, University Tower, Survey and Emergency Services Pavilion, Cancer Center, Ambulatory Care Center. </w:t>
      </w:r>
    </w:p>
    <w:p w14:paraId="332166CE"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Key Personnel</w:t>
      </w:r>
    </w:p>
    <w:p w14:paraId="332166CF" w14:textId="77777777"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4"/>
          <w:szCs w:val="24"/>
        </w:rPr>
      </w:pPr>
      <w:r w:rsidRPr="00BB5325">
        <w:rPr>
          <w:rFonts w:ascii="Calibri" w:eastAsia="Times New Roman" w:hAnsi="Calibri" w:cs="Tahoma"/>
          <w:sz w:val="24"/>
          <w:szCs w:val="24"/>
        </w:rPr>
        <w:t>Supplier’s Account Manager is listed below</w:t>
      </w:r>
      <w:r w:rsidR="007130DF" w:rsidRPr="00BB5325">
        <w:rPr>
          <w:rFonts w:ascii="Calibri" w:eastAsia="Times New Roman" w:hAnsi="Calibri" w:cs="Tahoma"/>
          <w:sz w:val="24"/>
          <w:szCs w:val="24"/>
        </w:rPr>
        <w:t>,</w:t>
      </w:r>
      <w:r w:rsidRPr="00BB5325">
        <w:rPr>
          <w:rFonts w:ascii="Calibri" w:eastAsia="Times New Roman" w:hAnsi="Calibri" w:cs="Tahoma"/>
          <w:sz w:val="24"/>
          <w:szCs w:val="24"/>
        </w:rPr>
        <w:t xml:space="preserve"> </w:t>
      </w:r>
      <w:r w:rsidR="007130DF" w:rsidRPr="00BB5325">
        <w:rPr>
          <w:rFonts w:ascii="Calibri" w:eastAsia="Times New Roman" w:hAnsi="Calibri" w:cs="Tahoma"/>
          <w:sz w:val="24"/>
          <w:szCs w:val="24"/>
        </w:rPr>
        <w:t xml:space="preserve">is </w:t>
      </w:r>
      <w:r w:rsidRPr="00BB5325">
        <w:rPr>
          <w:rFonts w:ascii="Calibri" w:eastAsia="Times New Roman" w:hAnsi="Calibri" w:cs="Tahoma"/>
          <w:sz w:val="24"/>
          <w:szCs w:val="24"/>
        </w:rPr>
        <w:t>subject to UC approval, and has</w:t>
      </w:r>
      <w:r w:rsidRPr="00BB5325">
        <w:rPr>
          <w:rFonts w:ascii="Calibri" w:eastAsia="Times New Roman" w:hAnsi="Calibri" w:cs="Tahoma"/>
          <w:b/>
          <w:sz w:val="24"/>
          <w:szCs w:val="24"/>
        </w:rPr>
        <w:t xml:space="preserve"> </w:t>
      </w:r>
      <w:r w:rsidRPr="00BB5325">
        <w:rPr>
          <w:rFonts w:ascii="Calibri" w:eastAsia="Times New Roman" w:hAnsi="Calibri" w:cs="Tahoma"/>
          <w:sz w:val="24"/>
          <w:szCs w:val="24"/>
        </w:rPr>
        <w:t xml:space="preserve">overall responsibility for managing the UC/Supplier relationship:  </w:t>
      </w: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BB5325" w14:paraId="332166E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BB5325" w14:paraId="332166D2"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0" w14:textId="77777777" w:rsidR="00AC7717" w:rsidRPr="00BB5325"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4"/>
                      <w:szCs w:val="24"/>
                    </w:rPr>
                  </w:pPr>
                  <w:r w:rsidRPr="00BB5325">
                    <w:rPr>
                      <w:rFonts w:ascii="Calibri" w:eastAsia="Times New Roman" w:hAnsi="Calibri" w:cs="Tahoma"/>
                      <w:bCs/>
                      <w:sz w:val="24"/>
                      <w:szCs w:val="24"/>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1" w14:textId="77777777" w:rsidR="00AC7717" w:rsidRPr="00BB5325" w:rsidRDefault="00AC7717" w:rsidP="0029524F">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3F5A61" w:rsidRPr="00BB5325" w14:paraId="332166D7" w14:textId="77777777" w:rsidTr="00D743CB">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3" w14:textId="77777777" w:rsidR="003F5A61" w:rsidRPr="00BB5325" w:rsidRDefault="003F5A61" w:rsidP="0029524F">
                  <w:pPr>
                    <w:keepNext/>
                    <w:tabs>
                      <w:tab w:val="left" w:pos="162"/>
                      <w:tab w:val="right" w:pos="5760"/>
                    </w:tabs>
                    <w:spacing w:after="0" w:line="240" w:lineRule="auto"/>
                    <w:ind w:left="162"/>
                    <w:jc w:val="both"/>
                    <w:outlineLvl w:val="2"/>
                    <w:rPr>
                      <w:rFonts w:ascii="Calibri" w:eastAsia="Times New Roman" w:hAnsi="Calibri" w:cs="Tahoma"/>
                      <w:bCs/>
                      <w:sz w:val="24"/>
                      <w:szCs w:val="24"/>
                    </w:rPr>
                  </w:pPr>
                  <w:r w:rsidRPr="00BB5325">
                    <w:rPr>
                      <w:rFonts w:ascii="Calibri" w:eastAsia="Times New Roman" w:hAnsi="Calibri" w:cs="Tahoma"/>
                      <w:bCs/>
                      <w:sz w:val="24"/>
                      <w:szCs w:val="24"/>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6" w14:textId="77777777" w:rsidR="003F5A61" w:rsidRPr="00BB5325" w:rsidRDefault="003F5A61" w:rsidP="0029524F">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AC7717" w:rsidRPr="00BB5325" w14:paraId="332166DA"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8" w14:textId="77777777" w:rsidR="00AC7717" w:rsidRPr="00BB5325"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4"/>
                      <w:szCs w:val="24"/>
                    </w:rPr>
                  </w:pPr>
                  <w:r w:rsidRPr="00BB5325">
                    <w:rPr>
                      <w:rFonts w:ascii="Calibri" w:eastAsia="Times New Roman" w:hAnsi="Calibri" w:cs="Tahoma"/>
                      <w:bCs/>
                      <w:sz w:val="24"/>
                      <w:szCs w:val="24"/>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9" w14:textId="77777777" w:rsidR="00AC7717" w:rsidRPr="00BB5325" w:rsidRDefault="00AC7717" w:rsidP="0029524F">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AC7717" w:rsidRPr="00BB5325" w14:paraId="332166DD"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B" w14:textId="77777777" w:rsidR="00AC7717" w:rsidRPr="00BB5325"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4"/>
                      <w:szCs w:val="24"/>
                    </w:rPr>
                  </w:pPr>
                  <w:r w:rsidRPr="00BB5325">
                    <w:rPr>
                      <w:rFonts w:ascii="Calibri" w:eastAsia="Times New Roman" w:hAnsi="Calibri" w:cs="Tahoma"/>
                      <w:bCs/>
                      <w:sz w:val="24"/>
                      <w:szCs w:val="24"/>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C" w14:textId="77777777" w:rsidR="00AC7717" w:rsidRPr="00BB5325" w:rsidRDefault="00AC7717" w:rsidP="0029524F">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AC7717" w:rsidRPr="00BB5325" w14:paraId="332166E0"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E" w14:textId="77777777" w:rsidR="00AC7717" w:rsidRPr="00BB5325" w:rsidRDefault="00AC7717" w:rsidP="0029524F">
                  <w:pPr>
                    <w:keepNext/>
                    <w:tabs>
                      <w:tab w:val="left" w:pos="162"/>
                      <w:tab w:val="right" w:pos="5760"/>
                    </w:tabs>
                    <w:spacing w:after="0" w:line="240" w:lineRule="auto"/>
                    <w:ind w:left="162"/>
                    <w:jc w:val="both"/>
                    <w:outlineLvl w:val="2"/>
                    <w:rPr>
                      <w:rFonts w:ascii="Calibri" w:eastAsia="Times New Roman" w:hAnsi="Calibri" w:cs="Tahoma"/>
                      <w:b/>
                      <w:bCs/>
                      <w:color w:val="0000FF"/>
                      <w:sz w:val="24"/>
                      <w:szCs w:val="24"/>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F" w14:textId="77777777" w:rsidR="00AC7717" w:rsidRPr="00BB5325" w:rsidRDefault="00AC7717" w:rsidP="0029524F">
                  <w:pPr>
                    <w:keepNext/>
                    <w:tabs>
                      <w:tab w:val="left" w:pos="0"/>
                      <w:tab w:val="right" w:pos="5760"/>
                    </w:tabs>
                    <w:spacing w:after="0" w:line="240" w:lineRule="auto"/>
                    <w:jc w:val="both"/>
                    <w:outlineLvl w:val="2"/>
                    <w:rPr>
                      <w:rFonts w:ascii="Calibri" w:eastAsia="Times New Roman" w:hAnsi="Calibri" w:cs="Tahoma"/>
                      <w:bCs/>
                      <w:sz w:val="24"/>
                      <w:szCs w:val="24"/>
                    </w:rPr>
                  </w:pPr>
                </w:p>
              </w:tc>
            </w:tr>
          </w:tbl>
          <w:p w14:paraId="332166E1" w14:textId="77777777" w:rsidR="00AC7717" w:rsidRPr="00BB5325" w:rsidRDefault="00AC7717" w:rsidP="0029524F">
            <w:pPr>
              <w:keepNext/>
              <w:tabs>
                <w:tab w:val="left" w:pos="0"/>
                <w:tab w:val="right" w:pos="5760"/>
              </w:tabs>
              <w:spacing w:after="0" w:line="240" w:lineRule="auto"/>
              <w:jc w:val="both"/>
              <w:outlineLvl w:val="2"/>
              <w:rPr>
                <w:rFonts w:ascii="Calibri" w:eastAsia="Times New Roman" w:hAnsi="Calibri" w:cs="Tahoma"/>
                <w:b/>
                <w:bCs/>
                <w:color w:val="FF0000"/>
                <w:sz w:val="24"/>
                <w:szCs w:val="24"/>
              </w:rPr>
            </w:pPr>
          </w:p>
        </w:tc>
      </w:tr>
    </w:tbl>
    <w:p w14:paraId="332166E3" w14:textId="77777777" w:rsidR="00AC7717" w:rsidRPr="00BB5325" w:rsidRDefault="00AC7717" w:rsidP="00AC7717">
      <w:pPr>
        <w:pStyle w:val="NoSpacing"/>
        <w:rPr>
          <w:sz w:val="24"/>
          <w:szCs w:val="24"/>
          <w:lang w:val="en-GB"/>
        </w:rPr>
      </w:pPr>
    </w:p>
    <w:p w14:paraId="452C099D" w14:textId="77777777" w:rsidR="0035340D" w:rsidRDefault="0035340D"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4"/>
          <w:szCs w:val="24"/>
        </w:rPr>
      </w:pPr>
    </w:p>
    <w:p w14:paraId="332166EF" w14:textId="1D75A447"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4"/>
          <w:szCs w:val="24"/>
        </w:rPr>
      </w:pPr>
      <w:r w:rsidRPr="00BB5325">
        <w:rPr>
          <w:rFonts w:ascii="Calibri" w:eastAsia="Times New Roman" w:hAnsi="Calibri" w:cs="Tahoma"/>
          <w:sz w:val="24"/>
          <w:szCs w:val="24"/>
        </w:rPr>
        <w:t>Supplier’s Account Management Team is:</w:t>
      </w:r>
    </w:p>
    <w:tbl>
      <w:tblPr>
        <w:tblW w:w="8591" w:type="dxa"/>
        <w:tblBorders>
          <w:insideV w:val="single" w:sz="4" w:space="0" w:color="auto"/>
        </w:tblBorders>
        <w:shd w:val="clear" w:color="auto" w:fill="FFFFFF"/>
        <w:tblLook w:val="01E0" w:firstRow="1" w:lastRow="1" w:firstColumn="1" w:lastColumn="1" w:noHBand="0" w:noVBand="0"/>
      </w:tblPr>
      <w:tblGrid>
        <w:gridCol w:w="8591"/>
      </w:tblGrid>
      <w:tr w:rsidR="00AC7717" w:rsidRPr="00BB5325" w14:paraId="33216703" w14:textId="77777777" w:rsidTr="00A564CE">
        <w:trPr>
          <w:trHeight w:val="1020"/>
        </w:trPr>
        <w:tc>
          <w:tcPr>
            <w:tcW w:w="8591"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BB5325" w14:paraId="332166F3"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1"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2"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6F8"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4"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Phone</w:t>
                  </w:r>
                </w:p>
              </w:tc>
              <w:tc>
                <w:tcPr>
                  <w:tcW w:w="1633" w:type="dxa"/>
                  <w:tcBorders>
                    <w:top w:val="single" w:sz="4" w:space="0" w:color="auto"/>
                    <w:left w:val="single" w:sz="4" w:space="0" w:color="auto"/>
                    <w:bottom w:val="single" w:sz="4" w:space="0" w:color="auto"/>
                    <w:right w:val="nil"/>
                  </w:tcBorders>
                  <w:shd w:val="clear" w:color="auto" w:fill="auto"/>
                </w:tcPr>
                <w:p w14:paraId="332166F5"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706" w:type="dxa"/>
                  <w:tcBorders>
                    <w:top w:val="single" w:sz="4" w:space="0" w:color="auto"/>
                    <w:left w:val="nil"/>
                    <w:bottom w:val="single" w:sz="4" w:space="0" w:color="auto"/>
                    <w:right w:val="nil"/>
                  </w:tcBorders>
                  <w:shd w:val="clear" w:color="auto" w:fill="auto"/>
                </w:tcPr>
                <w:p w14:paraId="332166F6"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3853" w:type="dxa"/>
                  <w:tcBorders>
                    <w:top w:val="single" w:sz="4" w:space="0" w:color="auto"/>
                    <w:left w:val="nil"/>
                    <w:bottom w:val="single" w:sz="4" w:space="0" w:color="auto"/>
                    <w:right w:val="single" w:sz="4" w:space="0" w:color="auto"/>
                  </w:tcBorders>
                  <w:shd w:val="clear" w:color="auto" w:fill="auto"/>
                </w:tcPr>
                <w:p w14:paraId="332166F7"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6FB"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9"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A"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6FE"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C"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D"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01"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F"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4"/>
                      <w:szCs w:val="24"/>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00"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bl>
          <w:p w14:paraId="33216702"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4"/>
                <w:szCs w:val="24"/>
              </w:rPr>
            </w:pPr>
          </w:p>
        </w:tc>
      </w:tr>
      <w:tr w:rsidR="00AC7717" w:rsidRPr="00BB5325" w14:paraId="33216716" w14:textId="77777777" w:rsidTr="00A564CE">
        <w:trPr>
          <w:trHeight w:val="1020"/>
        </w:trPr>
        <w:tc>
          <w:tcPr>
            <w:tcW w:w="8591"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BB5325" w14:paraId="33216706"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4"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05"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0B"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7"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Phone</w:t>
                  </w:r>
                </w:p>
              </w:tc>
              <w:tc>
                <w:tcPr>
                  <w:tcW w:w="1633" w:type="dxa"/>
                  <w:tcBorders>
                    <w:top w:val="single" w:sz="4" w:space="0" w:color="auto"/>
                    <w:left w:val="single" w:sz="4" w:space="0" w:color="auto"/>
                    <w:bottom w:val="single" w:sz="4" w:space="0" w:color="auto"/>
                    <w:right w:val="nil"/>
                  </w:tcBorders>
                  <w:shd w:val="clear" w:color="auto" w:fill="auto"/>
                </w:tcPr>
                <w:p w14:paraId="33216708"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706" w:type="dxa"/>
                  <w:tcBorders>
                    <w:top w:val="single" w:sz="4" w:space="0" w:color="auto"/>
                    <w:left w:val="nil"/>
                    <w:bottom w:val="single" w:sz="4" w:space="0" w:color="auto"/>
                    <w:right w:val="nil"/>
                  </w:tcBorders>
                  <w:shd w:val="clear" w:color="auto" w:fill="auto"/>
                </w:tcPr>
                <w:p w14:paraId="33216709"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3853" w:type="dxa"/>
                  <w:tcBorders>
                    <w:top w:val="single" w:sz="4" w:space="0" w:color="auto"/>
                    <w:left w:val="nil"/>
                    <w:bottom w:val="single" w:sz="4" w:space="0" w:color="auto"/>
                    <w:right w:val="single" w:sz="4" w:space="0" w:color="auto"/>
                  </w:tcBorders>
                  <w:shd w:val="clear" w:color="auto" w:fill="auto"/>
                </w:tcPr>
                <w:p w14:paraId="3321670A"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0E"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C"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0D"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11"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F"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10"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14"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2"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4"/>
                      <w:szCs w:val="24"/>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13"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bl>
          <w:p w14:paraId="33216715"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4"/>
                <w:szCs w:val="24"/>
              </w:rPr>
            </w:pPr>
          </w:p>
        </w:tc>
      </w:tr>
      <w:tr w:rsidR="00AC7717" w:rsidRPr="00BB5325" w14:paraId="33216729" w14:textId="77777777" w:rsidTr="00A564CE">
        <w:trPr>
          <w:trHeight w:val="1020"/>
        </w:trPr>
        <w:tc>
          <w:tcPr>
            <w:tcW w:w="8591"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BB5325" w14:paraId="33216719"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7"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18"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1E"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A"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Phone</w:t>
                  </w:r>
                </w:p>
              </w:tc>
              <w:tc>
                <w:tcPr>
                  <w:tcW w:w="1633" w:type="dxa"/>
                  <w:tcBorders>
                    <w:top w:val="single" w:sz="4" w:space="0" w:color="auto"/>
                    <w:left w:val="single" w:sz="4" w:space="0" w:color="auto"/>
                    <w:bottom w:val="single" w:sz="4" w:space="0" w:color="auto"/>
                    <w:right w:val="nil"/>
                  </w:tcBorders>
                  <w:shd w:val="clear" w:color="auto" w:fill="auto"/>
                </w:tcPr>
                <w:p w14:paraId="3321671B"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706" w:type="dxa"/>
                  <w:tcBorders>
                    <w:top w:val="single" w:sz="4" w:space="0" w:color="auto"/>
                    <w:left w:val="nil"/>
                    <w:bottom w:val="single" w:sz="4" w:space="0" w:color="auto"/>
                    <w:right w:val="nil"/>
                  </w:tcBorders>
                  <w:shd w:val="clear" w:color="auto" w:fill="auto"/>
                </w:tcPr>
                <w:p w14:paraId="3321671C"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3853" w:type="dxa"/>
                  <w:tcBorders>
                    <w:top w:val="single" w:sz="4" w:space="0" w:color="auto"/>
                    <w:left w:val="nil"/>
                    <w:bottom w:val="single" w:sz="4" w:space="0" w:color="auto"/>
                    <w:right w:val="single" w:sz="4" w:space="0" w:color="auto"/>
                  </w:tcBorders>
                  <w:shd w:val="clear" w:color="auto" w:fill="auto"/>
                </w:tcPr>
                <w:p w14:paraId="3321671D"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21"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F"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20"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24" w14:textId="77777777" w:rsidTr="00D9759F">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22"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23"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27" w14:textId="77777777" w:rsidTr="00D9759F">
              <w:tc>
                <w:tcPr>
                  <w:tcW w:w="1458" w:type="dxa"/>
                  <w:tcBorders>
                    <w:top w:val="single" w:sz="4" w:space="0" w:color="auto"/>
                    <w:left w:val="single" w:sz="4" w:space="0" w:color="auto"/>
                    <w:bottom w:val="single" w:sz="4" w:space="0" w:color="auto"/>
                    <w:right w:val="nil"/>
                  </w:tcBorders>
                  <w:shd w:val="clear" w:color="auto" w:fill="auto"/>
                </w:tcPr>
                <w:p w14:paraId="33216725"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4"/>
                      <w:szCs w:val="24"/>
                    </w:rPr>
                  </w:pPr>
                </w:p>
              </w:tc>
              <w:tc>
                <w:tcPr>
                  <w:tcW w:w="6192" w:type="dxa"/>
                  <w:gridSpan w:val="3"/>
                  <w:tcBorders>
                    <w:top w:val="single" w:sz="4" w:space="0" w:color="auto"/>
                    <w:left w:val="nil"/>
                    <w:bottom w:val="single" w:sz="4" w:space="0" w:color="auto"/>
                    <w:right w:val="single" w:sz="4" w:space="0" w:color="auto"/>
                  </w:tcBorders>
                  <w:shd w:val="clear" w:color="auto" w:fill="auto"/>
                </w:tcPr>
                <w:p w14:paraId="33216726"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bl>
          <w:p w14:paraId="33216728"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4"/>
                <w:szCs w:val="24"/>
              </w:rPr>
            </w:pPr>
          </w:p>
        </w:tc>
      </w:tr>
      <w:tr w:rsidR="00AC7717" w:rsidRPr="00BB5325" w14:paraId="3321673C" w14:textId="77777777" w:rsidTr="00A564CE">
        <w:trPr>
          <w:trHeight w:val="1020"/>
        </w:trPr>
        <w:tc>
          <w:tcPr>
            <w:tcW w:w="8591"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BB5325" w14:paraId="3321672C"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2A"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2B"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31"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2D"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Phone</w:t>
                  </w:r>
                </w:p>
              </w:tc>
              <w:tc>
                <w:tcPr>
                  <w:tcW w:w="1633" w:type="dxa"/>
                  <w:tcBorders>
                    <w:top w:val="single" w:sz="4" w:space="0" w:color="auto"/>
                    <w:left w:val="single" w:sz="4" w:space="0" w:color="auto"/>
                    <w:bottom w:val="single" w:sz="4" w:space="0" w:color="auto"/>
                    <w:right w:val="nil"/>
                  </w:tcBorders>
                  <w:shd w:val="clear" w:color="auto" w:fill="auto"/>
                </w:tcPr>
                <w:p w14:paraId="3321672E"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706" w:type="dxa"/>
                  <w:tcBorders>
                    <w:top w:val="single" w:sz="4" w:space="0" w:color="auto"/>
                    <w:left w:val="nil"/>
                    <w:bottom w:val="single" w:sz="4" w:space="0" w:color="auto"/>
                    <w:right w:val="nil"/>
                  </w:tcBorders>
                  <w:shd w:val="clear" w:color="auto" w:fill="auto"/>
                </w:tcPr>
                <w:p w14:paraId="3321672F"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c>
                <w:tcPr>
                  <w:tcW w:w="3853" w:type="dxa"/>
                  <w:tcBorders>
                    <w:top w:val="single" w:sz="4" w:space="0" w:color="auto"/>
                    <w:left w:val="nil"/>
                    <w:bottom w:val="single" w:sz="4" w:space="0" w:color="auto"/>
                    <w:right w:val="single" w:sz="4" w:space="0" w:color="auto"/>
                  </w:tcBorders>
                  <w:shd w:val="clear" w:color="auto" w:fill="auto"/>
                </w:tcPr>
                <w:p w14:paraId="33216730"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34"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32"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33"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37"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35"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36"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r w:rsidR="00AC7717" w:rsidRPr="00BB5325" w14:paraId="3321673A"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38"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4"/>
                      <w:szCs w:val="24"/>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39"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sz w:val="24"/>
                      <w:szCs w:val="24"/>
                    </w:rPr>
                  </w:pPr>
                </w:p>
              </w:tc>
            </w:tr>
          </w:tbl>
          <w:p w14:paraId="3321673B"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4"/>
                <w:szCs w:val="24"/>
              </w:rPr>
            </w:pPr>
          </w:p>
        </w:tc>
      </w:tr>
    </w:tbl>
    <w:p w14:paraId="3321673D" w14:textId="77777777" w:rsidR="00AC7717" w:rsidRPr="00BB5325" w:rsidRDefault="00AC7717" w:rsidP="00AC7717">
      <w:pPr>
        <w:spacing w:after="0" w:line="240" w:lineRule="auto"/>
        <w:rPr>
          <w:sz w:val="24"/>
          <w:szCs w:val="24"/>
        </w:rPr>
      </w:pPr>
    </w:p>
    <w:p w14:paraId="68E2BCC4" w14:textId="77777777" w:rsidR="0035340D" w:rsidRDefault="0035340D"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4"/>
          <w:szCs w:val="24"/>
        </w:rPr>
      </w:pPr>
    </w:p>
    <w:p w14:paraId="446CDD79" w14:textId="77777777" w:rsidR="0035340D" w:rsidRDefault="0035340D"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4"/>
          <w:szCs w:val="24"/>
        </w:rPr>
      </w:pPr>
    </w:p>
    <w:p w14:paraId="0AF2108B" w14:textId="77777777" w:rsidR="0035340D" w:rsidRDefault="0035340D"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4"/>
          <w:szCs w:val="24"/>
        </w:rPr>
      </w:pPr>
    </w:p>
    <w:p w14:paraId="3321673E" w14:textId="037156ED"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4"/>
          <w:szCs w:val="24"/>
        </w:rPr>
      </w:pPr>
      <w:r w:rsidRPr="00BB5325">
        <w:rPr>
          <w:rFonts w:ascii="Calibri" w:eastAsia="Times New Roman" w:hAnsi="Calibri" w:cs="Tahoma"/>
          <w:sz w:val="24"/>
          <w:szCs w:val="24"/>
        </w:rPr>
        <w:t xml:space="preserve">UC’S Project Manager, responsible for acceptance/rejection of project results/deliverables, is: </w:t>
      </w:r>
    </w:p>
    <w:p w14:paraId="3321673F" w14:textId="77777777" w:rsidR="00AC7717" w:rsidRPr="00BB5325" w:rsidRDefault="00AC7717" w:rsidP="00AC7717">
      <w:pPr>
        <w:spacing w:after="0" w:line="240" w:lineRule="auto"/>
        <w:rPr>
          <w:sz w:val="24"/>
          <w:szCs w:val="24"/>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BB5325" w14:paraId="3321675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BB5325" w14:paraId="33216742"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0"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1"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D9759F" w:rsidRPr="00BB5325" w14:paraId="33216747" w14:textId="77777777" w:rsidTr="00D743CB">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3" w14:textId="77777777" w:rsidR="00D9759F" w:rsidRPr="00BB5325" w:rsidRDefault="00D9759F"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6" w14:textId="77777777" w:rsidR="00D9759F" w:rsidRPr="00BB5325" w:rsidRDefault="00D9759F" w:rsidP="00AC7717">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AC7717" w:rsidRPr="00BB5325" w14:paraId="3321674A"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8"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9"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AC7717" w:rsidRPr="00BB5325" w14:paraId="3321674D"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B"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4"/>
                      <w:szCs w:val="24"/>
                    </w:rPr>
                  </w:pPr>
                  <w:r w:rsidRPr="00BB5325">
                    <w:rPr>
                      <w:rFonts w:ascii="Calibri" w:eastAsia="Times New Roman" w:hAnsi="Calibri" w:cs="Tahoma"/>
                      <w:b/>
                      <w:bCs/>
                      <w:sz w:val="24"/>
                      <w:szCs w:val="24"/>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C"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Cs/>
                      <w:sz w:val="24"/>
                      <w:szCs w:val="24"/>
                    </w:rPr>
                  </w:pPr>
                </w:p>
              </w:tc>
            </w:tr>
            <w:tr w:rsidR="00AC7717" w:rsidRPr="00BB5325" w14:paraId="33216750"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E" w14:textId="77777777" w:rsidR="00AC7717" w:rsidRPr="00BB5325"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4"/>
                      <w:szCs w:val="24"/>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F"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Cs/>
                      <w:sz w:val="24"/>
                      <w:szCs w:val="24"/>
                    </w:rPr>
                  </w:pPr>
                </w:p>
              </w:tc>
            </w:tr>
          </w:tbl>
          <w:p w14:paraId="33216751" w14:textId="77777777" w:rsidR="00AC7717" w:rsidRPr="00BB5325"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4"/>
                <w:szCs w:val="24"/>
              </w:rPr>
            </w:pPr>
          </w:p>
        </w:tc>
      </w:tr>
    </w:tbl>
    <w:p w14:paraId="33216753" w14:textId="77777777" w:rsidR="00AC7717" w:rsidRPr="00AC7717" w:rsidRDefault="00AC7717" w:rsidP="00AC7717">
      <w:pPr>
        <w:spacing w:after="240" w:line="240" w:lineRule="auto"/>
        <w:outlineLvl w:val="0"/>
        <w:rPr>
          <w:rFonts w:ascii="Calibri" w:eastAsia="Times New Roman" w:hAnsi="Calibri" w:cs="Tahoma"/>
          <w:sz w:val="20"/>
          <w:szCs w:val="20"/>
          <w:lang w:val="en-GB"/>
        </w:rPr>
      </w:pPr>
    </w:p>
    <w:p w14:paraId="33216754" w14:textId="77777777" w:rsidR="00AC7717" w:rsidRPr="00AC7717"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AC7717">
        <w:rPr>
          <w:rFonts w:ascii="Calibri" w:eastAsia="Times New Roman" w:hAnsi="Calibri" w:cs="Tahoma"/>
          <w:b/>
          <w:sz w:val="28"/>
          <w:szCs w:val="28"/>
          <w:lang w:val="en-GB"/>
        </w:rPr>
        <w:t>Reporting Requirements</w:t>
      </w:r>
    </w:p>
    <w:p w14:paraId="33216755" w14:textId="59CBB84F"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r w:rsidRPr="00BB5325">
        <w:rPr>
          <w:rFonts w:ascii="Calibri" w:eastAsia="Times New Roman" w:hAnsi="Calibri" w:cs="Tahoma"/>
          <w:b/>
          <w:sz w:val="24"/>
          <w:szCs w:val="24"/>
          <w:lang w:val="en-GB"/>
        </w:rPr>
        <w:t>[</w:t>
      </w:r>
      <w:r w:rsidRPr="00BB5325">
        <w:rPr>
          <w:rFonts w:ascii="Calibri" w:eastAsia="Times New Roman" w:hAnsi="Calibri" w:cs="Tahoma"/>
          <w:b/>
          <w:color w:val="FF0000"/>
          <w:sz w:val="24"/>
          <w:szCs w:val="24"/>
          <w:lang w:val="en-GB"/>
        </w:rPr>
        <w:t>Identify any key reports that should be produced by Supplier or critical reporting events</w:t>
      </w:r>
      <w:r w:rsidRPr="00BB5325">
        <w:rPr>
          <w:rFonts w:ascii="Calibri" w:eastAsia="Times New Roman" w:hAnsi="Calibri" w:cs="Tahoma"/>
          <w:b/>
          <w:color w:val="FF0000"/>
          <w:sz w:val="24"/>
          <w:szCs w:val="24"/>
        </w:rPr>
        <w:t>. This can be included in the table above if preferred.</w:t>
      </w:r>
      <w:r w:rsidRPr="00BB5325">
        <w:rPr>
          <w:rFonts w:ascii="Calibri" w:eastAsia="Times New Roman" w:hAnsi="Calibri" w:cs="Tahoma"/>
          <w:b/>
          <w:sz w:val="24"/>
          <w:szCs w:val="24"/>
        </w:rPr>
        <w:t>]</w:t>
      </w:r>
      <w:r w:rsidRPr="00BB5325">
        <w:rPr>
          <w:rFonts w:ascii="Calibri" w:eastAsia="Times New Roman" w:hAnsi="Calibri" w:cs="Tahoma"/>
          <w:sz w:val="24"/>
          <w:szCs w:val="24"/>
        </w:rPr>
        <w:t xml:space="preserve">  </w:t>
      </w:r>
    </w:p>
    <w:p w14:paraId="33216756" w14:textId="77777777"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p>
    <w:p w14:paraId="43E7FF45" w14:textId="54F9459E" w:rsidR="00223AC4" w:rsidRDefault="00223AC4"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r>
        <w:rPr>
          <w:rFonts w:ascii="Calibri" w:eastAsia="Times New Roman" w:hAnsi="Calibri" w:cs="Tahoma"/>
          <w:sz w:val="24"/>
          <w:szCs w:val="24"/>
        </w:rPr>
        <w:t xml:space="preserve">See table above for reporting requirements. </w:t>
      </w:r>
    </w:p>
    <w:p w14:paraId="1FA55B78" w14:textId="77777777" w:rsidR="00223AC4" w:rsidRDefault="00223AC4"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p>
    <w:p w14:paraId="33216757" w14:textId="1971F59B" w:rsid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r w:rsidRPr="00BB5325">
        <w:rPr>
          <w:rFonts w:ascii="Calibri" w:eastAsia="Times New Roman" w:hAnsi="Calibri" w:cs="Tahoma"/>
          <w:sz w:val="24"/>
          <w:szCs w:val="24"/>
        </w:rPr>
        <w:t xml:space="preserve">Supplier agrees to provide other reports as reasonably requested by UC during the Term of the Agreement and any extension(s) to </w:t>
      </w:r>
      <w:r w:rsidR="007130DF" w:rsidRPr="00BB5325">
        <w:rPr>
          <w:rFonts w:ascii="Calibri" w:eastAsia="Times New Roman" w:hAnsi="Calibri" w:cs="Tahoma"/>
          <w:sz w:val="24"/>
          <w:szCs w:val="24"/>
        </w:rPr>
        <w:t xml:space="preserve">the </w:t>
      </w:r>
      <w:r w:rsidRPr="00BB5325">
        <w:rPr>
          <w:rFonts w:ascii="Calibri" w:eastAsia="Times New Roman" w:hAnsi="Calibri" w:cs="Tahoma"/>
          <w:sz w:val="24"/>
          <w:szCs w:val="24"/>
        </w:rPr>
        <w:t>Term at no additional cost to UC.</w:t>
      </w:r>
    </w:p>
    <w:p w14:paraId="343C9C2C" w14:textId="77777777" w:rsidR="00A564CE" w:rsidRDefault="00A564CE"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p>
    <w:p w14:paraId="77C85BB9" w14:textId="77777777" w:rsidR="00A564CE" w:rsidRDefault="00A564CE"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p>
    <w:p w14:paraId="33216759" w14:textId="77777777" w:rsidR="00AC7717" w:rsidRPr="00AC7717"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AC7717">
        <w:rPr>
          <w:rFonts w:ascii="Calibri" w:eastAsia="Times New Roman" w:hAnsi="Calibri" w:cs="Tahoma"/>
          <w:b/>
          <w:sz w:val="28"/>
          <w:szCs w:val="28"/>
          <w:lang w:val="en-GB"/>
        </w:rPr>
        <w:t>Assumptions</w:t>
      </w:r>
    </w:p>
    <w:p w14:paraId="3321675A" w14:textId="26B91C94" w:rsidR="00AC7717" w:rsidRPr="00BB5325" w:rsidRDefault="00AC7717" w:rsidP="00AC7717">
      <w:pPr>
        <w:numPr>
          <w:ilvl w:val="0"/>
          <w:numId w:val="5"/>
        </w:numPr>
        <w:spacing w:after="240" w:line="240" w:lineRule="auto"/>
        <w:jc w:val="both"/>
        <w:outlineLvl w:val="1"/>
        <w:rPr>
          <w:rFonts w:ascii="Calibri" w:eastAsia="Times New Roman" w:hAnsi="Calibri" w:cs="Tahoma"/>
          <w:sz w:val="24"/>
          <w:szCs w:val="24"/>
          <w:lang w:val="en-GB"/>
        </w:rPr>
      </w:pPr>
      <w:r w:rsidRPr="00BB5325">
        <w:rPr>
          <w:rFonts w:ascii="Calibri" w:eastAsia="Times New Roman" w:hAnsi="Calibri" w:cs="Tahoma"/>
          <w:sz w:val="24"/>
          <w:szCs w:val="24"/>
          <w:lang w:val="en-GB"/>
        </w:rPr>
        <w:t xml:space="preserve">The following items are not included within the scope of </w:t>
      </w:r>
      <w:r w:rsidR="00B95CB4" w:rsidRPr="00BB5325">
        <w:rPr>
          <w:rFonts w:ascii="Calibri" w:eastAsia="Times New Roman" w:hAnsi="Calibri" w:cs="Tahoma"/>
          <w:sz w:val="24"/>
          <w:szCs w:val="24"/>
          <w:lang w:val="en-GB"/>
        </w:rPr>
        <w:t xml:space="preserve">Goods and/or </w:t>
      </w:r>
      <w:r w:rsidR="007130DF" w:rsidRPr="00BB5325">
        <w:rPr>
          <w:rFonts w:ascii="Calibri" w:eastAsia="Times New Roman" w:hAnsi="Calibri" w:cs="Tahoma"/>
          <w:sz w:val="24"/>
          <w:szCs w:val="24"/>
          <w:lang w:val="en-GB"/>
        </w:rPr>
        <w:t>S</w:t>
      </w:r>
      <w:r w:rsidRPr="00BB5325">
        <w:rPr>
          <w:rFonts w:ascii="Calibri" w:eastAsia="Times New Roman" w:hAnsi="Calibri" w:cs="Tahoma"/>
          <w:sz w:val="24"/>
          <w:szCs w:val="24"/>
          <w:lang w:val="en-GB"/>
        </w:rPr>
        <w:t xml:space="preserve">ervices to be </w:t>
      </w:r>
      <w:r w:rsidR="00B95CB4" w:rsidRPr="00BB5325">
        <w:rPr>
          <w:rFonts w:ascii="Calibri" w:eastAsia="Times New Roman" w:hAnsi="Calibri" w:cs="Tahoma"/>
          <w:sz w:val="24"/>
          <w:szCs w:val="24"/>
          <w:lang w:val="en-GB"/>
        </w:rPr>
        <w:t xml:space="preserve">provided </w:t>
      </w:r>
      <w:r w:rsidRPr="00BB5325">
        <w:rPr>
          <w:rFonts w:ascii="Calibri" w:eastAsia="Times New Roman" w:hAnsi="Calibri" w:cs="Tahoma"/>
          <w:sz w:val="24"/>
          <w:szCs w:val="24"/>
          <w:lang w:val="en-GB"/>
        </w:rPr>
        <w:t xml:space="preserve">under this SOW: </w:t>
      </w:r>
      <w:r w:rsidRPr="00BB5325">
        <w:rPr>
          <w:rFonts w:ascii="Calibri" w:eastAsia="Times New Roman" w:hAnsi="Calibri" w:cs="Tahoma"/>
          <w:b/>
          <w:sz w:val="24"/>
          <w:szCs w:val="24"/>
          <w:lang w:val="en-GB"/>
        </w:rPr>
        <w:t>[</w:t>
      </w:r>
      <w:r w:rsidR="00663854" w:rsidRPr="00BB5325">
        <w:rPr>
          <w:rFonts w:ascii="Calibri" w:eastAsia="Times New Roman" w:hAnsi="Calibri" w:cs="Tahoma"/>
          <w:b/>
          <w:color w:val="FF0000"/>
          <w:sz w:val="24"/>
          <w:szCs w:val="24"/>
          <w:lang w:val="en-GB"/>
        </w:rPr>
        <w:t>D</w:t>
      </w:r>
      <w:r w:rsidRPr="00BB5325">
        <w:rPr>
          <w:rFonts w:ascii="Calibri" w:eastAsia="Times New Roman" w:hAnsi="Calibri" w:cs="Tahoma"/>
          <w:b/>
          <w:color w:val="FF0000"/>
          <w:sz w:val="24"/>
          <w:szCs w:val="24"/>
          <w:lang w:val="en-GB"/>
        </w:rPr>
        <w:t>elete if not needed</w:t>
      </w:r>
      <w:r w:rsidRPr="00BB5325">
        <w:rPr>
          <w:rFonts w:ascii="Calibri" w:eastAsia="Times New Roman" w:hAnsi="Calibri" w:cs="Tahoma"/>
          <w:b/>
          <w:sz w:val="24"/>
          <w:szCs w:val="24"/>
          <w:lang w:val="en-GB"/>
        </w:rPr>
        <w:t>]</w:t>
      </w:r>
    </w:p>
    <w:p w14:paraId="3321675B" w14:textId="74B2EBC2" w:rsidR="00AC7717" w:rsidRPr="0035340D" w:rsidRDefault="00AC7717" w:rsidP="00574B50">
      <w:pPr>
        <w:numPr>
          <w:ilvl w:val="0"/>
          <w:numId w:val="5"/>
        </w:numPr>
        <w:spacing w:after="240" w:line="240" w:lineRule="auto"/>
        <w:outlineLvl w:val="1"/>
        <w:rPr>
          <w:rFonts w:ascii="Calibri" w:eastAsia="Times New Roman" w:hAnsi="Calibri" w:cs="Tahoma"/>
          <w:sz w:val="24"/>
          <w:szCs w:val="24"/>
          <w:lang w:val="en-GB"/>
        </w:rPr>
      </w:pPr>
      <w:r w:rsidRPr="00BB5325">
        <w:rPr>
          <w:rFonts w:ascii="Calibri" w:eastAsia="Times New Roman" w:hAnsi="Calibri" w:cs="Tahoma"/>
          <w:b/>
          <w:sz w:val="24"/>
          <w:szCs w:val="24"/>
          <w:lang w:val="en-GB"/>
        </w:rPr>
        <w:t>[</w:t>
      </w:r>
      <w:r w:rsidR="00663854" w:rsidRPr="00BB5325">
        <w:rPr>
          <w:rFonts w:ascii="Calibri" w:eastAsia="Times New Roman" w:hAnsi="Calibri" w:cs="Tahoma"/>
          <w:b/>
          <w:color w:val="FF0000"/>
          <w:sz w:val="24"/>
          <w:szCs w:val="24"/>
          <w:lang w:val="en-GB"/>
        </w:rPr>
        <w:t>A</w:t>
      </w:r>
      <w:r w:rsidRPr="00BB5325">
        <w:rPr>
          <w:rFonts w:ascii="Calibri" w:eastAsia="Times New Roman" w:hAnsi="Calibri" w:cs="Tahoma"/>
          <w:b/>
          <w:color w:val="FF0000"/>
          <w:sz w:val="24"/>
          <w:szCs w:val="24"/>
          <w:lang w:val="en-GB"/>
        </w:rPr>
        <w:t>dd more as needed</w:t>
      </w:r>
      <w:r w:rsidRPr="00BB5325">
        <w:rPr>
          <w:rFonts w:ascii="Calibri" w:eastAsia="Times New Roman" w:hAnsi="Calibri" w:cs="Tahoma"/>
          <w:b/>
          <w:sz w:val="24"/>
          <w:szCs w:val="24"/>
          <w:lang w:val="en-GB"/>
        </w:rPr>
        <w:t>]</w:t>
      </w:r>
    </w:p>
    <w:p w14:paraId="742D189F" w14:textId="77777777" w:rsidR="0035340D" w:rsidRPr="00BB5325" w:rsidRDefault="0035340D" w:rsidP="0035340D">
      <w:pPr>
        <w:spacing w:after="240" w:line="240" w:lineRule="auto"/>
        <w:ind w:left="720"/>
        <w:outlineLvl w:val="1"/>
        <w:rPr>
          <w:rFonts w:ascii="Calibri" w:eastAsia="Times New Roman" w:hAnsi="Calibri" w:cs="Tahoma"/>
          <w:sz w:val="24"/>
          <w:szCs w:val="24"/>
          <w:lang w:val="en-GB"/>
        </w:rPr>
      </w:pPr>
    </w:p>
    <w:p w14:paraId="3321675E" w14:textId="77777777" w:rsidR="00AC7717" w:rsidRPr="00AC7717" w:rsidRDefault="00AC7717" w:rsidP="00AC7717">
      <w:pPr>
        <w:numPr>
          <w:ilvl w:val="0"/>
          <w:numId w:val="6"/>
        </w:numPr>
        <w:spacing w:after="240" w:line="240" w:lineRule="auto"/>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t>Service Level Agreement</w:t>
      </w:r>
    </w:p>
    <w:p w14:paraId="3321675F" w14:textId="77777777" w:rsidR="00AC7717" w:rsidRPr="00BB5325" w:rsidRDefault="00AC7717" w:rsidP="00AC7717">
      <w:pPr>
        <w:numPr>
          <w:ilvl w:val="0"/>
          <w:numId w:val="7"/>
        </w:numPr>
        <w:spacing w:after="240" w:line="240" w:lineRule="auto"/>
        <w:jc w:val="both"/>
        <w:outlineLvl w:val="1"/>
        <w:rPr>
          <w:rFonts w:ascii="Calibri" w:eastAsia="Times New Roman" w:hAnsi="Calibri" w:cs="Tahoma"/>
          <w:sz w:val="24"/>
          <w:szCs w:val="24"/>
          <w:lang w:val="en-GB"/>
        </w:rPr>
      </w:pPr>
      <w:r w:rsidRPr="00BB5325">
        <w:rPr>
          <w:rFonts w:ascii="Calibri" w:eastAsia="Times New Roman" w:hAnsi="Calibri" w:cs="Tahoma"/>
          <w:b/>
          <w:sz w:val="24"/>
          <w:szCs w:val="24"/>
          <w:lang w:val="en-GB"/>
        </w:rPr>
        <w:t>[</w:t>
      </w:r>
      <w:r w:rsidRPr="00BB5325">
        <w:rPr>
          <w:rFonts w:ascii="Calibri" w:eastAsia="Times New Roman" w:hAnsi="Calibri" w:cs="Tahoma"/>
          <w:b/>
          <w:color w:val="FF0000"/>
          <w:sz w:val="24"/>
          <w:szCs w:val="24"/>
          <w:lang w:val="en-GB"/>
        </w:rPr>
        <w:t>Buyer: Any critical SLAs should be stated here.  For goods, consider the following language:</w:t>
      </w:r>
      <w:r w:rsidRPr="00BB5325">
        <w:rPr>
          <w:rFonts w:ascii="Calibri" w:eastAsia="Times New Roman" w:hAnsi="Calibri" w:cs="Tahoma"/>
          <w:b/>
          <w:sz w:val="24"/>
          <w:szCs w:val="24"/>
          <w:lang w:val="en-GB"/>
        </w:rPr>
        <w:t>]</w:t>
      </w:r>
    </w:p>
    <w:p w14:paraId="33216760" w14:textId="77777777"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r w:rsidRPr="00BB5325">
        <w:rPr>
          <w:rFonts w:ascii="Calibri" w:eastAsia="Times New Roman" w:hAnsi="Calibri" w:cs="Tahoma"/>
          <w:sz w:val="24"/>
          <w:szCs w:val="24"/>
        </w:rPr>
        <w:t xml:space="preserve">During the Term of the Agreement, and any extension(s) of </w:t>
      </w:r>
      <w:r w:rsidR="007130DF" w:rsidRPr="00BB5325">
        <w:rPr>
          <w:rFonts w:ascii="Calibri" w:eastAsia="Times New Roman" w:hAnsi="Calibri" w:cs="Tahoma"/>
          <w:sz w:val="24"/>
          <w:szCs w:val="24"/>
        </w:rPr>
        <w:t xml:space="preserve">the </w:t>
      </w:r>
      <w:r w:rsidRPr="00BB5325">
        <w:rPr>
          <w:rFonts w:ascii="Calibri" w:eastAsia="Times New Roman" w:hAnsi="Calibri" w:cs="Tahoma"/>
          <w:sz w:val="24"/>
          <w:szCs w:val="24"/>
        </w:rPr>
        <w:t>Term, Supplier will provide the following minimum service standards:</w:t>
      </w:r>
    </w:p>
    <w:p w14:paraId="1A50621E" w14:textId="77777777" w:rsidR="000D1E20" w:rsidRPr="00BB5325" w:rsidRDefault="000D1E20"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p>
    <w:p w14:paraId="33216769" w14:textId="2CCB8FA9" w:rsidR="00AC7717" w:rsidRPr="00BB5325" w:rsidRDefault="00AC7717" w:rsidP="009F31B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r w:rsidRPr="00BB5325">
        <w:rPr>
          <w:rFonts w:ascii="Calibri" w:eastAsia="Times New Roman" w:hAnsi="Calibri" w:cs="Tahoma"/>
          <w:sz w:val="24"/>
          <w:szCs w:val="24"/>
        </w:rPr>
        <w:t>Deliver</w:t>
      </w:r>
      <w:r w:rsidR="009F31B9">
        <w:rPr>
          <w:rFonts w:ascii="Calibri" w:eastAsia="Times New Roman" w:hAnsi="Calibri" w:cs="Tahoma"/>
          <w:sz w:val="24"/>
          <w:szCs w:val="24"/>
        </w:rPr>
        <w:t xml:space="preserve">ables on-time </w:t>
      </w:r>
    </w:p>
    <w:p w14:paraId="3321676A" w14:textId="1853118D"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r w:rsidRPr="00BB5325">
        <w:rPr>
          <w:rFonts w:ascii="Calibri" w:eastAsia="Times New Roman" w:hAnsi="Calibri" w:cs="Tahoma"/>
          <w:sz w:val="24"/>
          <w:szCs w:val="24"/>
        </w:rPr>
        <w:t>Customer service satisfaction</w:t>
      </w:r>
    </w:p>
    <w:p w14:paraId="3321676B" w14:textId="77777777"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p>
    <w:p w14:paraId="3321676C" w14:textId="77777777"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4"/>
          <w:szCs w:val="24"/>
        </w:rPr>
      </w:pPr>
      <w:r w:rsidRPr="00BB5325">
        <w:rPr>
          <w:rFonts w:ascii="Calibri" w:eastAsia="Times New Roman" w:hAnsi="Calibri" w:cs="Tahoma"/>
          <w:sz w:val="24"/>
          <w:szCs w:val="24"/>
        </w:rPr>
        <w:t>The minimum service standards set forth above recognize that occasional errors are likely; however, Supplier further agrees to use its best efforts to achieve 100% of service levels.  Should the service levels fall below the minimum standards and Supplier does not take corrective action within fourteen (14) days following UC written notification, UC reserves the right to terminate the Agreement immediately.</w:t>
      </w:r>
    </w:p>
    <w:p w14:paraId="3321676D"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E" w14:textId="2D256D1C" w:rsidR="00AC7717" w:rsidRDefault="000651F6" w:rsidP="00AC7717">
      <w:pPr>
        <w:numPr>
          <w:ilvl w:val="0"/>
          <w:numId w:val="6"/>
        </w:numPr>
        <w:spacing w:after="240" w:line="240" w:lineRule="auto"/>
        <w:outlineLvl w:val="0"/>
        <w:rPr>
          <w:rFonts w:ascii="Calibri" w:eastAsia="Times New Roman" w:hAnsi="Calibri" w:cs="Tahoma"/>
          <w:b/>
          <w:sz w:val="28"/>
          <w:szCs w:val="28"/>
          <w:lang w:val="en-GB"/>
        </w:rPr>
      </w:pPr>
      <w:r>
        <w:rPr>
          <w:rFonts w:ascii="Calibri" w:eastAsia="Times New Roman" w:hAnsi="Calibri" w:cs="Tahoma"/>
          <w:b/>
          <w:sz w:val="28"/>
          <w:szCs w:val="28"/>
          <w:lang w:val="en-GB"/>
        </w:rPr>
        <w:lastRenderedPageBreak/>
        <w:t xml:space="preserve"> Pricing</w:t>
      </w:r>
      <w:r w:rsidR="00A74E27">
        <w:rPr>
          <w:rFonts w:ascii="Calibri" w:eastAsia="Times New Roman" w:hAnsi="Calibri" w:cs="Tahoma"/>
          <w:b/>
          <w:sz w:val="28"/>
          <w:szCs w:val="28"/>
          <w:lang w:val="en-GB"/>
        </w:rPr>
        <w:t>, Invoicing</w:t>
      </w:r>
      <w:r>
        <w:rPr>
          <w:rFonts w:ascii="Calibri" w:eastAsia="Times New Roman" w:hAnsi="Calibri" w:cs="Tahoma"/>
          <w:b/>
          <w:sz w:val="28"/>
          <w:szCs w:val="28"/>
          <w:lang w:val="en-GB"/>
        </w:rPr>
        <w:t xml:space="preserve"> Method</w:t>
      </w:r>
      <w:r w:rsidR="00F92F80">
        <w:rPr>
          <w:rFonts w:ascii="Calibri" w:eastAsia="Times New Roman" w:hAnsi="Calibri" w:cs="Tahoma"/>
          <w:b/>
          <w:sz w:val="28"/>
          <w:szCs w:val="28"/>
          <w:lang w:val="en-GB"/>
        </w:rPr>
        <w:t xml:space="preserve">, and </w:t>
      </w:r>
      <w:r>
        <w:rPr>
          <w:rFonts w:ascii="Calibri" w:eastAsia="Times New Roman" w:hAnsi="Calibri" w:cs="Tahoma"/>
          <w:b/>
          <w:sz w:val="28"/>
          <w:szCs w:val="28"/>
          <w:lang w:val="en-GB"/>
        </w:rPr>
        <w:t>Settl</w:t>
      </w:r>
      <w:r w:rsidR="00F92F80">
        <w:rPr>
          <w:rFonts w:ascii="Calibri" w:eastAsia="Times New Roman" w:hAnsi="Calibri" w:cs="Tahoma"/>
          <w:b/>
          <w:sz w:val="28"/>
          <w:szCs w:val="28"/>
          <w:lang w:val="en-GB"/>
        </w:rPr>
        <w:t>e</w:t>
      </w:r>
      <w:r>
        <w:rPr>
          <w:rFonts w:ascii="Calibri" w:eastAsia="Times New Roman" w:hAnsi="Calibri" w:cs="Tahoma"/>
          <w:b/>
          <w:sz w:val="28"/>
          <w:szCs w:val="28"/>
          <w:lang w:val="en-GB"/>
        </w:rPr>
        <w:t>ment Method and Terms</w:t>
      </w:r>
      <w:r w:rsidR="004100F6">
        <w:rPr>
          <w:rFonts w:ascii="Calibri" w:eastAsia="Times New Roman" w:hAnsi="Calibri" w:cs="Tahoma"/>
          <w:b/>
          <w:sz w:val="28"/>
          <w:szCs w:val="28"/>
          <w:lang w:val="en-GB"/>
        </w:rPr>
        <w:t xml:space="preserve"> </w:t>
      </w:r>
    </w:p>
    <w:p w14:paraId="1A52E2F0" w14:textId="40F16C98" w:rsidR="000651F6" w:rsidRPr="00BB5325" w:rsidRDefault="000651F6" w:rsidP="000651F6">
      <w:pPr>
        <w:spacing w:after="240" w:line="240" w:lineRule="auto"/>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w:t>
      </w:r>
      <w:r w:rsidRPr="00BB5325">
        <w:rPr>
          <w:rFonts w:ascii="Calibri" w:eastAsia="Times New Roman" w:hAnsi="Calibri" w:cs="Tahoma"/>
          <w:b/>
          <w:color w:val="FF0000"/>
          <w:sz w:val="24"/>
          <w:szCs w:val="24"/>
          <w:lang w:val="en-GB"/>
        </w:rPr>
        <w:t xml:space="preserve"> Pricing includes the contract amount (for instance, time and materials using an hourly r</w:t>
      </w:r>
      <w:r w:rsidR="0098140F" w:rsidRPr="00BB5325">
        <w:rPr>
          <w:rFonts w:ascii="Calibri" w:eastAsia="Times New Roman" w:hAnsi="Calibri" w:cs="Tahoma"/>
          <w:b/>
          <w:color w:val="FF0000"/>
          <w:sz w:val="24"/>
          <w:szCs w:val="24"/>
          <w:lang w:val="en-GB"/>
        </w:rPr>
        <w:t>a</w:t>
      </w:r>
      <w:r w:rsidRPr="00BB5325">
        <w:rPr>
          <w:rFonts w:ascii="Calibri" w:eastAsia="Times New Roman" w:hAnsi="Calibri" w:cs="Tahoma"/>
          <w:b/>
          <w:color w:val="FF0000"/>
          <w:sz w:val="24"/>
          <w:szCs w:val="24"/>
          <w:lang w:val="en-GB"/>
        </w:rPr>
        <w:t>te; whether there is a not to exceed cap; and flat fee); and the payment schedule (what percentage must be paid at what times, including milestones)</w:t>
      </w:r>
      <w:r w:rsidRPr="00BB5325">
        <w:rPr>
          <w:rFonts w:ascii="Calibri" w:eastAsia="Times New Roman" w:hAnsi="Calibri" w:cs="Tahoma"/>
          <w:b/>
          <w:sz w:val="24"/>
          <w:szCs w:val="24"/>
          <w:lang w:val="en-GB"/>
        </w:rPr>
        <w:t>]</w:t>
      </w:r>
    </w:p>
    <w:p w14:paraId="52B89008" w14:textId="5DD783BA" w:rsidR="000651F6" w:rsidRPr="00BB5325" w:rsidRDefault="000651F6" w:rsidP="000651F6">
      <w:pPr>
        <w:pStyle w:val="ListParagraph"/>
        <w:ind w:left="0"/>
        <w:rPr>
          <w:rFonts w:eastAsia="Times New Roman" w:cstheme="minorHAnsi"/>
          <w:b/>
          <w:sz w:val="24"/>
          <w:szCs w:val="24"/>
          <w:u w:val="single"/>
          <w:lang w:val="en-GB"/>
        </w:rPr>
      </w:pPr>
      <w:r w:rsidRPr="00BB5325">
        <w:rPr>
          <w:rFonts w:eastAsia="Calibri,Tahoma,Times New Roman" w:cstheme="minorHAnsi"/>
          <w:bCs/>
          <w:sz w:val="24"/>
          <w:szCs w:val="24"/>
          <w:lang w:val="en-GB"/>
        </w:rPr>
        <w:t>Th</w:t>
      </w:r>
      <w:r w:rsidR="00F92F80" w:rsidRPr="00BB5325">
        <w:rPr>
          <w:rFonts w:eastAsia="Calibri,Tahoma,Times New Roman" w:cstheme="minorHAnsi"/>
          <w:bCs/>
          <w:sz w:val="24"/>
          <w:szCs w:val="24"/>
          <w:lang w:val="en-GB"/>
        </w:rPr>
        <w:t xml:space="preserve">e Invoicing Method, and </w:t>
      </w:r>
      <w:r w:rsidRPr="00BB5325">
        <w:rPr>
          <w:rFonts w:eastAsia="Calibri,Tahoma,Times New Roman" w:cstheme="minorHAnsi"/>
          <w:bCs/>
          <w:sz w:val="24"/>
          <w:szCs w:val="24"/>
          <w:lang w:val="en-GB"/>
        </w:rPr>
        <w:t>Settlement Method and Terms are addressed in the applicable Agreement.  As regard</w:t>
      </w:r>
      <w:r w:rsidR="00F92F80" w:rsidRPr="00BB5325">
        <w:rPr>
          <w:rFonts w:eastAsia="Calibri,Tahoma,Times New Roman" w:cstheme="minorHAnsi"/>
          <w:bCs/>
          <w:sz w:val="24"/>
          <w:szCs w:val="24"/>
          <w:lang w:val="en-GB"/>
        </w:rPr>
        <w:t xml:space="preserve">s Invoicing Method, and </w:t>
      </w:r>
      <w:r w:rsidRPr="00BB5325">
        <w:rPr>
          <w:rFonts w:eastAsia="Calibri,Tahoma,Times New Roman" w:cstheme="minorHAnsi"/>
          <w:bCs/>
          <w:sz w:val="24"/>
          <w:szCs w:val="24"/>
          <w:lang w:val="en-GB"/>
        </w:rPr>
        <w:t xml:space="preserve">Settlement Method and Terms, the terms of the applicable Agreement will take precedence over any conflicting terms in this Statement of Work.  </w:t>
      </w:r>
    </w:p>
    <w:p w14:paraId="3321676F" w14:textId="50425896" w:rsidR="00AC7717" w:rsidRPr="00BB5325" w:rsidRDefault="00AC7717" w:rsidP="00AC7717">
      <w:pPr>
        <w:numPr>
          <w:ilvl w:val="0"/>
          <w:numId w:val="8"/>
        </w:numPr>
        <w:spacing w:after="240" w:line="240" w:lineRule="auto"/>
        <w:jc w:val="both"/>
        <w:outlineLvl w:val="1"/>
        <w:rPr>
          <w:rFonts w:ascii="Calibri" w:eastAsia="Times New Roman" w:hAnsi="Calibri" w:cs="Tahoma"/>
          <w:sz w:val="24"/>
          <w:szCs w:val="24"/>
          <w:lang w:val="en-GB"/>
        </w:rPr>
      </w:pPr>
      <w:r w:rsidRPr="00BB5325">
        <w:rPr>
          <w:rFonts w:ascii="Calibri" w:eastAsia="Times New Roman" w:hAnsi="Calibri" w:cs="Tahoma"/>
          <w:sz w:val="24"/>
          <w:szCs w:val="24"/>
          <w:lang w:val="en-GB"/>
        </w:rPr>
        <w:t>“</w:t>
      </w:r>
      <w:r w:rsidR="0035340D">
        <w:rPr>
          <w:rFonts w:ascii="Calibri" w:eastAsia="Times New Roman" w:hAnsi="Calibri" w:cs="Tahoma"/>
          <w:sz w:val="24"/>
          <w:szCs w:val="24"/>
          <w:lang w:val="en-GB"/>
        </w:rPr>
        <w:t xml:space="preserve">All-inclusive </w:t>
      </w:r>
      <w:r w:rsidRPr="00BB5325">
        <w:rPr>
          <w:rFonts w:ascii="Calibri" w:eastAsia="Times New Roman" w:hAnsi="Calibri" w:cs="Tahoma"/>
          <w:sz w:val="24"/>
          <w:szCs w:val="24"/>
          <w:lang w:val="en-GB"/>
        </w:rPr>
        <w:t xml:space="preserve">Fixed Price Services” to be rendered under this SOW, including deliverables to be provided as part of Fixed Price Services, are described in this section as:  </w:t>
      </w:r>
    </w:p>
    <w:tbl>
      <w:tblPr>
        <w:tblW w:w="9209"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87"/>
        <w:gridCol w:w="2623"/>
        <w:gridCol w:w="1763"/>
        <w:gridCol w:w="1863"/>
        <w:gridCol w:w="1273"/>
      </w:tblGrid>
      <w:tr w:rsidR="003F3F65" w:rsidRPr="00BB5325" w14:paraId="33216777" w14:textId="77777777" w:rsidTr="003F3F65">
        <w:trPr>
          <w:cantSplit/>
          <w:trHeight w:val="1638"/>
        </w:trPr>
        <w:tc>
          <w:tcPr>
            <w:tcW w:w="1687" w:type="dxa"/>
            <w:tcBorders>
              <w:top w:val="single" w:sz="4" w:space="0" w:color="auto"/>
              <w:left w:val="single" w:sz="4" w:space="0" w:color="auto"/>
              <w:bottom w:val="single" w:sz="4" w:space="0" w:color="auto"/>
              <w:right w:val="single" w:sz="4" w:space="0" w:color="auto"/>
            </w:tcBorders>
            <w:vAlign w:val="center"/>
          </w:tcPr>
          <w:p w14:paraId="33216772" w14:textId="2D840802" w:rsidR="003F3F65" w:rsidRPr="00BB5325" w:rsidRDefault="003F3F65" w:rsidP="00663854">
            <w:pPr>
              <w:spacing w:after="240" w:line="240" w:lineRule="auto"/>
              <w:outlineLvl w:val="0"/>
              <w:rPr>
                <w:rFonts w:ascii="Calibri" w:eastAsia="Times New Roman" w:hAnsi="Calibri" w:cs="Tahoma"/>
                <w:b/>
                <w:sz w:val="24"/>
                <w:szCs w:val="24"/>
                <w:lang w:val="en-GB"/>
              </w:rPr>
            </w:pPr>
            <w:r>
              <w:rPr>
                <w:rFonts w:ascii="Calibri" w:eastAsia="Times New Roman" w:hAnsi="Calibri" w:cs="Tahoma"/>
                <w:b/>
                <w:sz w:val="24"/>
                <w:szCs w:val="24"/>
                <w:lang w:val="en-GB"/>
              </w:rPr>
              <w:t>Focus Area</w:t>
            </w:r>
          </w:p>
        </w:tc>
        <w:tc>
          <w:tcPr>
            <w:tcW w:w="2623" w:type="dxa"/>
            <w:tcBorders>
              <w:top w:val="single" w:sz="4" w:space="0" w:color="auto"/>
              <w:left w:val="single" w:sz="4" w:space="0" w:color="auto"/>
              <w:bottom w:val="single" w:sz="4" w:space="0" w:color="auto"/>
              <w:right w:val="single" w:sz="4" w:space="0" w:color="auto"/>
            </w:tcBorders>
          </w:tcPr>
          <w:p w14:paraId="6D9285BB" w14:textId="0C9D95A2" w:rsidR="003F3F65" w:rsidRPr="00BB5325" w:rsidRDefault="003F3F65" w:rsidP="00663854">
            <w:pPr>
              <w:spacing w:after="240" w:line="240" w:lineRule="auto"/>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 xml:space="preserve">Name and </w:t>
            </w:r>
            <w:r>
              <w:rPr>
                <w:rFonts w:ascii="Calibri" w:eastAsia="Times New Roman" w:hAnsi="Calibri" w:cs="Tahoma"/>
                <w:b/>
                <w:sz w:val="24"/>
                <w:szCs w:val="24"/>
                <w:lang w:val="en-GB"/>
              </w:rPr>
              <w:t xml:space="preserve">or </w:t>
            </w:r>
            <w:r w:rsidRPr="00BB5325">
              <w:rPr>
                <w:rFonts w:ascii="Calibri" w:eastAsia="Times New Roman" w:hAnsi="Calibri" w:cs="Tahoma"/>
                <w:b/>
                <w:sz w:val="24"/>
                <w:szCs w:val="24"/>
                <w:lang w:val="en-GB"/>
              </w:rPr>
              <w:t>Title of Person Rendering Services</w:t>
            </w:r>
          </w:p>
        </w:tc>
        <w:tc>
          <w:tcPr>
            <w:tcW w:w="1763" w:type="dxa"/>
            <w:tcBorders>
              <w:top w:val="single" w:sz="4" w:space="0" w:color="auto"/>
              <w:left w:val="single" w:sz="4" w:space="0" w:color="auto"/>
              <w:bottom w:val="single" w:sz="4" w:space="0" w:color="auto"/>
              <w:right w:val="single" w:sz="4" w:space="0" w:color="auto"/>
            </w:tcBorders>
            <w:vAlign w:val="center"/>
          </w:tcPr>
          <w:p w14:paraId="33216773" w14:textId="0592D8C4" w:rsidR="003F3F65" w:rsidRPr="00BB5325" w:rsidRDefault="003F3F65" w:rsidP="00663854">
            <w:pPr>
              <w:spacing w:after="240" w:line="240" w:lineRule="auto"/>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Rate per Hour/Day</w:t>
            </w:r>
          </w:p>
        </w:tc>
        <w:tc>
          <w:tcPr>
            <w:tcW w:w="1863" w:type="dxa"/>
            <w:tcBorders>
              <w:top w:val="single" w:sz="4" w:space="0" w:color="auto"/>
              <w:left w:val="single" w:sz="4" w:space="0" w:color="auto"/>
              <w:bottom w:val="single" w:sz="4" w:space="0" w:color="auto"/>
              <w:right w:val="single" w:sz="4" w:space="0" w:color="auto"/>
            </w:tcBorders>
            <w:vAlign w:val="center"/>
          </w:tcPr>
          <w:p w14:paraId="33216774" w14:textId="739F945F" w:rsidR="003F3F65" w:rsidRPr="00BB5325" w:rsidRDefault="003F3F65" w:rsidP="00663854">
            <w:pPr>
              <w:spacing w:after="240" w:line="240" w:lineRule="auto"/>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Estimated No. of Days</w:t>
            </w:r>
            <w:r>
              <w:rPr>
                <w:rFonts w:ascii="Calibri" w:eastAsia="Times New Roman" w:hAnsi="Calibri" w:cs="Tahoma"/>
                <w:b/>
                <w:sz w:val="24"/>
                <w:szCs w:val="24"/>
                <w:lang w:val="en-GB"/>
              </w:rPr>
              <w:t>/Hrs</w:t>
            </w:r>
          </w:p>
        </w:tc>
        <w:tc>
          <w:tcPr>
            <w:tcW w:w="1273" w:type="dxa"/>
            <w:tcBorders>
              <w:top w:val="single" w:sz="4" w:space="0" w:color="auto"/>
              <w:left w:val="single" w:sz="4" w:space="0" w:color="auto"/>
              <w:bottom w:val="single" w:sz="4" w:space="0" w:color="auto"/>
              <w:right w:val="single" w:sz="4" w:space="0" w:color="auto"/>
            </w:tcBorders>
            <w:vAlign w:val="center"/>
          </w:tcPr>
          <w:p w14:paraId="33216775"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Extended Cost of Fees</w:t>
            </w:r>
          </w:p>
        </w:tc>
      </w:tr>
      <w:tr w:rsidR="003F3F65" w:rsidRPr="00BB5325" w14:paraId="3321677D" w14:textId="77777777" w:rsidTr="003F3F65">
        <w:trPr>
          <w:cantSplit/>
          <w:trHeight w:val="522"/>
        </w:trPr>
        <w:tc>
          <w:tcPr>
            <w:tcW w:w="1687" w:type="dxa"/>
            <w:tcBorders>
              <w:top w:val="single" w:sz="4" w:space="0" w:color="auto"/>
              <w:left w:val="single" w:sz="4" w:space="0" w:color="auto"/>
              <w:bottom w:val="single" w:sz="4" w:space="0" w:color="auto"/>
              <w:right w:val="single" w:sz="4" w:space="0" w:color="auto"/>
            </w:tcBorders>
          </w:tcPr>
          <w:p w14:paraId="33216778"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2623" w:type="dxa"/>
            <w:tcBorders>
              <w:top w:val="single" w:sz="4" w:space="0" w:color="auto"/>
              <w:left w:val="single" w:sz="4" w:space="0" w:color="auto"/>
              <w:bottom w:val="single" w:sz="4" w:space="0" w:color="auto"/>
              <w:right w:val="single" w:sz="4" w:space="0" w:color="auto"/>
            </w:tcBorders>
          </w:tcPr>
          <w:p w14:paraId="7DF098B4"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763" w:type="dxa"/>
            <w:tcBorders>
              <w:top w:val="single" w:sz="4" w:space="0" w:color="auto"/>
              <w:left w:val="single" w:sz="4" w:space="0" w:color="auto"/>
              <w:bottom w:val="single" w:sz="4" w:space="0" w:color="auto"/>
              <w:right w:val="single" w:sz="4" w:space="0" w:color="auto"/>
            </w:tcBorders>
          </w:tcPr>
          <w:p w14:paraId="33216779" w14:textId="29214F6C"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863" w:type="dxa"/>
            <w:tcBorders>
              <w:top w:val="single" w:sz="4" w:space="0" w:color="auto"/>
              <w:left w:val="single" w:sz="4" w:space="0" w:color="auto"/>
              <w:bottom w:val="single" w:sz="4" w:space="0" w:color="auto"/>
              <w:right w:val="single" w:sz="4" w:space="0" w:color="auto"/>
            </w:tcBorders>
          </w:tcPr>
          <w:p w14:paraId="3321677A"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273" w:type="dxa"/>
            <w:tcBorders>
              <w:top w:val="single" w:sz="4" w:space="0" w:color="auto"/>
              <w:left w:val="single" w:sz="4" w:space="0" w:color="auto"/>
              <w:bottom w:val="single" w:sz="4" w:space="0" w:color="auto"/>
              <w:right w:val="single" w:sz="4" w:space="0" w:color="auto"/>
            </w:tcBorders>
          </w:tcPr>
          <w:p w14:paraId="3321677B"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r>
      <w:tr w:rsidR="003F3F65" w:rsidRPr="00BB5325" w14:paraId="33216783" w14:textId="77777777" w:rsidTr="003F3F65">
        <w:trPr>
          <w:cantSplit/>
          <w:trHeight w:val="507"/>
        </w:trPr>
        <w:tc>
          <w:tcPr>
            <w:tcW w:w="1687" w:type="dxa"/>
            <w:tcBorders>
              <w:top w:val="single" w:sz="4" w:space="0" w:color="auto"/>
              <w:left w:val="single" w:sz="4" w:space="0" w:color="auto"/>
              <w:bottom w:val="single" w:sz="4" w:space="0" w:color="auto"/>
              <w:right w:val="single" w:sz="4" w:space="0" w:color="auto"/>
            </w:tcBorders>
          </w:tcPr>
          <w:p w14:paraId="3321677E"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2623" w:type="dxa"/>
            <w:tcBorders>
              <w:top w:val="single" w:sz="4" w:space="0" w:color="auto"/>
              <w:left w:val="single" w:sz="4" w:space="0" w:color="auto"/>
              <w:bottom w:val="single" w:sz="4" w:space="0" w:color="auto"/>
              <w:right w:val="single" w:sz="4" w:space="0" w:color="auto"/>
            </w:tcBorders>
          </w:tcPr>
          <w:p w14:paraId="520C028C"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763" w:type="dxa"/>
            <w:tcBorders>
              <w:top w:val="single" w:sz="4" w:space="0" w:color="auto"/>
              <w:left w:val="single" w:sz="4" w:space="0" w:color="auto"/>
              <w:bottom w:val="single" w:sz="4" w:space="0" w:color="auto"/>
              <w:right w:val="single" w:sz="4" w:space="0" w:color="auto"/>
            </w:tcBorders>
          </w:tcPr>
          <w:p w14:paraId="3321677F" w14:textId="121F339E"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863" w:type="dxa"/>
            <w:tcBorders>
              <w:top w:val="single" w:sz="4" w:space="0" w:color="auto"/>
              <w:left w:val="single" w:sz="4" w:space="0" w:color="auto"/>
              <w:bottom w:val="single" w:sz="4" w:space="0" w:color="auto"/>
              <w:right w:val="single" w:sz="4" w:space="0" w:color="auto"/>
            </w:tcBorders>
          </w:tcPr>
          <w:p w14:paraId="33216780"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273" w:type="dxa"/>
            <w:tcBorders>
              <w:top w:val="single" w:sz="4" w:space="0" w:color="auto"/>
              <w:left w:val="single" w:sz="4" w:space="0" w:color="auto"/>
              <w:bottom w:val="single" w:sz="4" w:space="0" w:color="auto"/>
              <w:right w:val="single" w:sz="4" w:space="0" w:color="auto"/>
            </w:tcBorders>
          </w:tcPr>
          <w:p w14:paraId="33216781"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r>
      <w:tr w:rsidR="003F3F65" w:rsidRPr="00BB5325" w14:paraId="33216789" w14:textId="77777777" w:rsidTr="003F3F65">
        <w:trPr>
          <w:cantSplit/>
          <w:trHeight w:val="507"/>
        </w:trPr>
        <w:tc>
          <w:tcPr>
            <w:tcW w:w="1687" w:type="dxa"/>
            <w:tcBorders>
              <w:top w:val="single" w:sz="4" w:space="0" w:color="auto"/>
              <w:left w:val="single" w:sz="4" w:space="0" w:color="auto"/>
              <w:bottom w:val="single" w:sz="4" w:space="0" w:color="auto"/>
              <w:right w:val="single" w:sz="4" w:space="0" w:color="auto"/>
            </w:tcBorders>
          </w:tcPr>
          <w:p w14:paraId="33216784"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2623" w:type="dxa"/>
            <w:tcBorders>
              <w:top w:val="single" w:sz="4" w:space="0" w:color="auto"/>
              <w:left w:val="single" w:sz="4" w:space="0" w:color="auto"/>
              <w:bottom w:val="single" w:sz="4" w:space="0" w:color="auto"/>
              <w:right w:val="single" w:sz="4" w:space="0" w:color="auto"/>
            </w:tcBorders>
          </w:tcPr>
          <w:p w14:paraId="45693CD3"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763" w:type="dxa"/>
            <w:tcBorders>
              <w:top w:val="single" w:sz="4" w:space="0" w:color="auto"/>
              <w:left w:val="single" w:sz="4" w:space="0" w:color="auto"/>
              <w:bottom w:val="single" w:sz="4" w:space="0" w:color="auto"/>
              <w:right w:val="single" w:sz="4" w:space="0" w:color="auto"/>
            </w:tcBorders>
          </w:tcPr>
          <w:p w14:paraId="33216785" w14:textId="31CAA002"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863" w:type="dxa"/>
            <w:tcBorders>
              <w:top w:val="single" w:sz="4" w:space="0" w:color="auto"/>
              <w:left w:val="single" w:sz="4" w:space="0" w:color="auto"/>
              <w:bottom w:val="single" w:sz="4" w:space="0" w:color="auto"/>
              <w:right w:val="single" w:sz="4" w:space="0" w:color="auto"/>
            </w:tcBorders>
          </w:tcPr>
          <w:p w14:paraId="33216786"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273" w:type="dxa"/>
            <w:tcBorders>
              <w:top w:val="single" w:sz="4" w:space="0" w:color="auto"/>
              <w:left w:val="single" w:sz="4" w:space="0" w:color="auto"/>
              <w:bottom w:val="single" w:sz="4" w:space="0" w:color="auto"/>
              <w:right w:val="single" w:sz="4" w:space="0" w:color="auto"/>
            </w:tcBorders>
          </w:tcPr>
          <w:p w14:paraId="33216787"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r>
      <w:tr w:rsidR="003F3F65" w:rsidRPr="00BB5325" w14:paraId="3321678F" w14:textId="77777777" w:rsidTr="003F3F65">
        <w:trPr>
          <w:cantSplit/>
          <w:trHeight w:val="507"/>
        </w:trPr>
        <w:tc>
          <w:tcPr>
            <w:tcW w:w="1687" w:type="dxa"/>
            <w:tcBorders>
              <w:top w:val="single" w:sz="4" w:space="0" w:color="auto"/>
              <w:left w:val="single" w:sz="4" w:space="0" w:color="auto"/>
              <w:bottom w:val="single" w:sz="4" w:space="0" w:color="auto"/>
              <w:right w:val="single" w:sz="4" w:space="0" w:color="auto"/>
            </w:tcBorders>
          </w:tcPr>
          <w:p w14:paraId="3321678A"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2623" w:type="dxa"/>
            <w:tcBorders>
              <w:top w:val="single" w:sz="4" w:space="0" w:color="auto"/>
              <w:left w:val="single" w:sz="4" w:space="0" w:color="auto"/>
              <w:bottom w:val="single" w:sz="4" w:space="0" w:color="auto"/>
              <w:right w:val="single" w:sz="4" w:space="0" w:color="auto"/>
            </w:tcBorders>
          </w:tcPr>
          <w:p w14:paraId="0A033BF0"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763" w:type="dxa"/>
            <w:tcBorders>
              <w:top w:val="single" w:sz="4" w:space="0" w:color="auto"/>
              <w:left w:val="single" w:sz="4" w:space="0" w:color="auto"/>
              <w:bottom w:val="single" w:sz="4" w:space="0" w:color="auto"/>
              <w:right w:val="single" w:sz="4" w:space="0" w:color="auto"/>
            </w:tcBorders>
          </w:tcPr>
          <w:p w14:paraId="3321678B" w14:textId="714F4B28"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863" w:type="dxa"/>
            <w:tcBorders>
              <w:top w:val="single" w:sz="4" w:space="0" w:color="auto"/>
              <w:left w:val="single" w:sz="4" w:space="0" w:color="auto"/>
              <w:bottom w:val="single" w:sz="4" w:space="0" w:color="auto"/>
              <w:right w:val="single" w:sz="4" w:space="0" w:color="auto"/>
            </w:tcBorders>
          </w:tcPr>
          <w:p w14:paraId="3321678C"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c>
          <w:tcPr>
            <w:tcW w:w="1273" w:type="dxa"/>
            <w:tcBorders>
              <w:top w:val="single" w:sz="4" w:space="0" w:color="auto"/>
              <w:left w:val="single" w:sz="4" w:space="0" w:color="auto"/>
              <w:bottom w:val="single" w:sz="4" w:space="0" w:color="auto"/>
              <w:right w:val="single" w:sz="4" w:space="0" w:color="auto"/>
            </w:tcBorders>
          </w:tcPr>
          <w:p w14:paraId="3321678D"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r>
      <w:tr w:rsidR="003F3F65" w:rsidRPr="00BB5325" w14:paraId="33216793" w14:textId="77777777" w:rsidTr="003F3F65">
        <w:trPr>
          <w:cantSplit/>
          <w:trHeight w:val="507"/>
        </w:trPr>
        <w:tc>
          <w:tcPr>
            <w:tcW w:w="7936" w:type="dxa"/>
            <w:gridSpan w:val="4"/>
            <w:tcBorders>
              <w:top w:val="single" w:sz="4" w:space="0" w:color="auto"/>
              <w:left w:val="single" w:sz="4" w:space="0" w:color="auto"/>
              <w:bottom w:val="single" w:sz="4" w:space="0" w:color="auto"/>
              <w:right w:val="single" w:sz="4" w:space="0" w:color="auto"/>
            </w:tcBorders>
          </w:tcPr>
          <w:p w14:paraId="33216790" w14:textId="391F2A26" w:rsidR="003F3F65" w:rsidRPr="00BB5325" w:rsidRDefault="003F3F65" w:rsidP="00AC7717">
            <w:pPr>
              <w:spacing w:after="240" w:line="240" w:lineRule="auto"/>
              <w:outlineLvl w:val="4"/>
              <w:rPr>
                <w:rFonts w:ascii="Calibri" w:eastAsia="Times New Roman" w:hAnsi="Calibri" w:cs="Tahoma"/>
                <w:sz w:val="24"/>
                <w:szCs w:val="24"/>
                <w:lang w:val="en-GB"/>
              </w:rPr>
            </w:pPr>
            <w:r w:rsidRPr="00BB5325">
              <w:rPr>
                <w:rFonts w:ascii="Calibri" w:eastAsia="Times New Roman" w:hAnsi="Calibri" w:cs="Tahoma"/>
                <w:sz w:val="24"/>
                <w:szCs w:val="24"/>
                <w:lang w:val="en-GB"/>
              </w:rPr>
              <w:t>Estimated Maximum Expenses (if any):</w:t>
            </w:r>
          </w:p>
        </w:tc>
        <w:tc>
          <w:tcPr>
            <w:tcW w:w="1273" w:type="dxa"/>
            <w:tcBorders>
              <w:top w:val="single" w:sz="4" w:space="0" w:color="auto"/>
              <w:left w:val="single" w:sz="4" w:space="0" w:color="auto"/>
              <w:bottom w:val="single" w:sz="4" w:space="0" w:color="auto"/>
              <w:right w:val="single" w:sz="4" w:space="0" w:color="auto"/>
            </w:tcBorders>
          </w:tcPr>
          <w:p w14:paraId="33216791"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r w:rsidRPr="00BB5325">
              <w:rPr>
                <w:rFonts w:ascii="Calibri" w:eastAsia="Times New Roman" w:hAnsi="Calibri" w:cs="Tahoma"/>
                <w:b/>
                <w:sz w:val="24"/>
                <w:szCs w:val="24"/>
                <w:lang w:val="en-GB"/>
              </w:rPr>
              <w:t>n/a</w:t>
            </w:r>
          </w:p>
        </w:tc>
      </w:tr>
      <w:tr w:rsidR="003F3F65" w:rsidRPr="00BB5325" w14:paraId="33216797" w14:textId="77777777" w:rsidTr="003F3F65">
        <w:trPr>
          <w:cantSplit/>
          <w:trHeight w:val="507"/>
        </w:trPr>
        <w:tc>
          <w:tcPr>
            <w:tcW w:w="7936" w:type="dxa"/>
            <w:gridSpan w:val="4"/>
            <w:tcBorders>
              <w:top w:val="single" w:sz="4" w:space="0" w:color="auto"/>
              <w:left w:val="single" w:sz="4" w:space="0" w:color="auto"/>
              <w:bottom w:val="single" w:sz="4" w:space="0" w:color="auto"/>
              <w:right w:val="single" w:sz="4" w:space="0" w:color="auto"/>
            </w:tcBorders>
          </w:tcPr>
          <w:p w14:paraId="33216794" w14:textId="618B354B" w:rsidR="003F3F65" w:rsidRPr="00BB5325" w:rsidRDefault="003F3F65" w:rsidP="00AC7717">
            <w:pPr>
              <w:spacing w:after="240" w:line="240" w:lineRule="auto"/>
              <w:outlineLvl w:val="5"/>
              <w:rPr>
                <w:rFonts w:ascii="Calibri" w:eastAsia="Times New Roman" w:hAnsi="Calibri" w:cs="Tahoma"/>
                <w:sz w:val="24"/>
                <w:szCs w:val="24"/>
                <w:lang w:val="en-GB"/>
              </w:rPr>
            </w:pPr>
            <w:r w:rsidRPr="00BB5325">
              <w:rPr>
                <w:rFonts w:ascii="Calibri" w:eastAsia="Times New Roman" w:hAnsi="Calibri" w:cs="Tahoma"/>
                <w:sz w:val="24"/>
                <w:szCs w:val="24"/>
                <w:lang w:val="en-GB"/>
              </w:rPr>
              <w:t>Estimated Maximum Cost:</w:t>
            </w:r>
          </w:p>
        </w:tc>
        <w:tc>
          <w:tcPr>
            <w:tcW w:w="1273" w:type="dxa"/>
            <w:tcBorders>
              <w:top w:val="single" w:sz="4" w:space="0" w:color="auto"/>
              <w:left w:val="single" w:sz="4" w:space="0" w:color="auto"/>
              <w:bottom w:val="single" w:sz="4" w:space="0" w:color="auto"/>
              <w:right w:val="single" w:sz="4" w:space="0" w:color="auto"/>
            </w:tcBorders>
          </w:tcPr>
          <w:p w14:paraId="33216795" w14:textId="77777777" w:rsidR="003F3F65" w:rsidRPr="00BB5325" w:rsidRDefault="003F3F65" w:rsidP="00AC7717">
            <w:pPr>
              <w:spacing w:after="240" w:line="240" w:lineRule="auto"/>
              <w:outlineLvl w:val="0"/>
              <w:rPr>
                <w:rFonts w:ascii="Calibri" w:eastAsia="Times New Roman" w:hAnsi="Calibri" w:cs="Tahoma"/>
                <w:b/>
                <w:sz w:val="24"/>
                <w:szCs w:val="24"/>
                <w:lang w:val="en-GB"/>
              </w:rPr>
            </w:pPr>
          </w:p>
        </w:tc>
      </w:tr>
    </w:tbl>
    <w:p w14:paraId="33216798" w14:textId="77777777" w:rsidR="00AC7717" w:rsidRPr="00BB5325" w:rsidRDefault="00AC7717" w:rsidP="00AC7717">
      <w:pPr>
        <w:spacing w:after="240" w:line="240" w:lineRule="auto"/>
        <w:ind w:left="1440" w:hanging="720"/>
        <w:outlineLvl w:val="1"/>
        <w:rPr>
          <w:rFonts w:ascii="Calibri" w:eastAsia="Times New Roman" w:hAnsi="Calibri" w:cs="Tahoma"/>
          <w:sz w:val="24"/>
          <w:szCs w:val="24"/>
          <w:lang w:val="en-GB"/>
        </w:rPr>
      </w:pPr>
    </w:p>
    <w:p w14:paraId="40C4B82F" w14:textId="1019E6D3" w:rsidR="000651F6" w:rsidRPr="0035340D" w:rsidRDefault="00AC7717" w:rsidP="0035340D">
      <w:pPr>
        <w:numPr>
          <w:ilvl w:val="0"/>
          <w:numId w:val="8"/>
        </w:numPr>
        <w:spacing w:after="240" w:line="240" w:lineRule="auto"/>
        <w:jc w:val="both"/>
        <w:outlineLvl w:val="1"/>
        <w:rPr>
          <w:rFonts w:ascii="Calibri" w:eastAsia="Times New Roman" w:hAnsi="Calibri" w:cs="Tahoma"/>
          <w:sz w:val="24"/>
          <w:szCs w:val="24"/>
          <w:lang w:val="en-GB"/>
        </w:rPr>
      </w:pPr>
      <w:r w:rsidRPr="0035340D">
        <w:rPr>
          <w:rFonts w:ascii="Calibri" w:eastAsia="Times New Roman" w:hAnsi="Calibri" w:cs="Tahoma"/>
          <w:sz w:val="24"/>
          <w:szCs w:val="24"/>
          <w:lang w:val="en-GB"/>
        </w:rPr>
        <w:t>[</w:t>
      </w:r>
      <w:r w:rsidRPr="0035340D">
        <w:rPr>
          <w:rFonts w:ascii="Calibri" w:eastAsia="Times New Roman" w:hAnsi="Calibri" w:cs="Tahoma"/>
          <w:b/>
          <w:color w:val="FF0000"/>
          <w:sz w:val="24"/>
          <w:szCs w:val="24"/>
          <w:lang w:val="en-GB"/>
        </w:rPr>
        <w:t>Outline Payment Schedule as needed</w:t>
      </w:r>
      <w:r w:rsidRPr="0035340D">
        <w:rPr>
          <w:rFonts w:ascii="Calibri" w:eastAsia="Times New Roman" w:hAnsi="Calibri" w:cs="Tahoma"/>
          <w:sz w:val="24"/>
          <w:szCs w:val="24"/>
          <w:lang w:val="en-GB"/>
        </w:rPr>
        <w:t>]</w:t>
      </w:r>
    </w:p>
    <w:p w14:paraId="23E24E50" w14:textId="3BE30A96" w:rsidR="0035340D" w:rsidRPr="00BB5325" w:rsidRDefault="0035340D" w:rsidP="0035340D">
      <w:pPr>
        <w:numPr>
          <w:ilvl w:val="0"/>
          <w:numId w:val="8"/>
        </w:numPr>
        <w:spacing w:after="240" w:line="240" w:lineRule="auto"/>
        <w:jc w:val="both"/>
        <w:outlineLvl w:val="1"/>
        <w:rPr>
          <w:rFonts w:ascii="Calibri" w:eastAsia="Times New Roman" w:hAnsi="Calibri" w:cs="Tahoma"/>
          <w:sz w:val="24"/>
          <w:szCs w:val="24"/>
          <w:lang w:val="en-GB"/>
        </w:rPr>
      </w:pPr>
      <w:r>
        <w:rPr>
          <w:rFonts w:ascii="Calibri" w:eastAsia="Times New Roman" w:hAnsi="Calibri" w:cs="Tahoma"/>
          <w:sz w:val="24"/>
          <w:szCs w:val="24"/>
          <w:lang w:val="en-GB"/>
        </w:rPr>
        <w:t>A “Rate sheet” by function.</w:t>
      </w:r>
    </w:p>
    <w:p w14:paraId="332167F2" w14:textId="77777777" w:rsidR="00663854" w:rsidRPr="00AC7717" w:rsidRDefault="00663854"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u w:val="single"/>
        </w:rPr>
      </w:pPr>
    </w:p>
    <w:p w14:paraId="332167F3" w14:textId="77777777" w:rsidR="00AC7717" w:rsidRPr="00AC7717" w:rsidRDefault="00414DCF" w:rsidP="00AC7717">
      <w:pPr>
        <w:numPr>
          <w:ilvl w:val="0"/>
          <w:numId w:val="6"/>
        </w:numPr>
        <w:spacing w:after="240" w:line="240" w:lineRule="auto"/>
        <w:outlineLvl w:val="0"/>
        <w:rPr>
          <w:rFonts w:ascii="Calibri" w:eastAsia="Times New Roman" w:hAnsi="Calibri" w:cs="Tahoma"/>
          <w:b/>
          <w:sz w:val="28"/>
          <w:szCs w:val="28"/>
        </w:rPr>
      </w:pPr>
      <w:r>
        <w:rPr>
          <w:rFonts w:ascii="Calibri" w:eastAsia="Times New Roman" w:hAnsi="Calibri" w:cs="Tahoma"/>
          <w:b/>
          <w:sz w:val="28"/>
          <w:szCs w:val="28"/>
        </w:rPr>
        <w:t xml:space="preserve">  </w:t>
      </w:r>
      <w:r w:rsidR="00AC7717" w:rsidRPr="00AC7717">
        <w:rPr>
          <w:rFonts w:ascii="Calibri" w:eastAsia="Times New Roman" w:hAnsi="Calibri" w:cs="Tahoma"/>
          <w:b/>
          <w:sz w:val="28"/>
          <w:szCs w:val="28"/>
        </w:rPr>
        <w:t>Acceptance Criteria and Testing</w:t>
      </w:r>
    </w:p>
    <w:p w14:paraId="332167F4" w14:textId="3DCC364E" w:rsidR="00AC7717" w:rsidRPr="00BB5325" w:rsidRDefault="00AC7717" w:rsidP="00AC7717">
      <w:pPr>
        <w:spacing w:after="240" w:line="240" w:lineRule="auto"/>
        <w:jc w:val="both"/>
        <w:outlineLvl w:val="1"/>
        <w:rPr>
          <w:rFonts w:ascii="Calibri" w:eastAsia="Times New Roman" w:hAnsi="Calibri" w:cs="Tahoma"/>
          <w:b/>
          <w:sz w:val="24"/>
          <w:szCs w:val="24"/>
          <w:lang w:val="en-GB"/>
        </w:rPr>
      </w:pPr>
      <w:r w:rsidRPr="00BB5325">
        <w:rPr>
          <w:rFonts w:ascii="Calibri" w:eastAsia="Times New Roman" w:hAnsi="Calibri" w:cs="Tahoma"/>
          <w:b/>
          <w:sz w:val="24"/>
          <w:szCs w:val="24"/>
          <w:lang w:val="en-GB"/>
        </w:rPr>
        <w:t>[</w:t>
      </w:r>
      <w:r w:rsidRPr="00BB5325">
        <w:rPr>
          <w:rFonts w:ascii="Calibri" w:eastAsia="Times New Roman" w:hAnsi="Calibri" w:cs="Tahoma"/>
          <w:b/>
          <w:color w:val="FF0000"/>
          <w:sz w:val="24"/>
          <w:szCs w:val="24"/>
          <w:lang w:val="en-GB"/>
        </w:rPr>
        <w:t xml:space="preserve"> </w:t>
      </w:r>
      <w:r w:rsidR="00663854" w:rsidRPr="00BB5325">
        <w:rPr>
          <w:rFonts w:ascii="Calibri" w:eastAsia="Times New Roman" w:hAnsi="Calibri" w:cs="Tahoma"/>
          <w:b/>
          <w:color w:val="FF0000"/>
          <w:sz w:val="24"/>
          <w:szCs w:val="24"/>
          <w:lang w:val="en-GB"/>
        </w:rPr>
        <w:t>P</w:t>
      </w:r>
      <w:r w:rsidRPr="00BB5325">
        <w:rPr>
          <w:rFonts w:ascii="Calibri" w:eastAsia="Times New Roman" w:hAnsi="Calibri" w:cs="Tahoma"/>
          <w:b/>
          <w:color w:val="FF0000"/>
          <w:sz w:val="24"/>
          <w:szCs w:val="24"/>
          <w:lang w:val="en-GB"/>
        </w:rPr>
        <w:t>rovide details of the Acceptance Criteria and testing which each Deliverable or Milestone must meet to be accepted, if specifics aren’t defined.</w:t>
      </w:r>
      <w:r w:rsidRPr="00BB5325">
        <w:rPr>
          <w:rFonts w:ascii="Calibri" w:eastAsia="Times New Roman" w:hAnsi="Calibri" w:cs="Tahoma"/>
          <w:b/>
          <w:sz w:val="24"/>
          <w:szCs w:val="24"/>
          <w:lang w:val="en-GB"/>
        </w:rPr>
        <w:t>]</w:t>
      </w:r>
    </w:p>
    <w:p w14:paraId="332167F5" w14:textId="3531152C" w:rsidR="00AC7717" w:rsidRPr="00BB5325" w:rsidRDefault="00AC7717" w:rsidP="00AC7717">
      <w:pPr>
        <w:numPr>
          <w:ilvl w:val="0"/>
          <w:numId w:val="11"/>
        </w:numPr>
        <w:spacing w:after="240" w:line="240" w:lineRule="auto"/>
        <w:jc w:val="both"/>
        <w:outlineLvl w:val="1"/>
        <w:rPr>
          <w:rFonts w:ascii="Calibri" w:eastAsia="Times New Roman" w:hAnsi="Calibri" w:cs="Tahoma"/>
          <w:sz w:val="24"/>
          <w:szCs w:val="24"/>
          <w:lang w:val="en-GB"/>
        </w:rPr>
      </w:pPr>
      <w:r w:rsidRPr="00BB5325">
        <w:rPr>
          <w:rFonts w:ascii="Calibri" w:eastAsia="Times New Roman" w:hAnsi="Calibri" w:cs="Tahoma"/>
          <w:b/>
          <w:sz w:val="24"/>
          <w:szCs w:val="24"/>
          <w:lang w:val="en-GB"/>
        </w:rPr>
        <w:t>[</w:t>
      </w:r>
      <w:r w:rsidRPr="00BB5325">
        <w:rPr>
          <w:rFonts w:ascii="Calibri" w:eastAsia="Times New Roman" w:hAnsi="Calibri" w:cs="Tahoma"/>
          <w:b/>
          <w:color w:val="FF0000"/>
          <w:sz w:val="24"/>
          <w:szCs w:val="24"/>
          <w:lang w:val="en-GB"/>
        </w:rPr>
        <w:t>Indicate any additional financial or other considerations resulting from acceptance testing</w:t>
      </w:r>
      <w:r w:rsidRPr="00BB5325">
        <w:rPr>
          <w:rFonts w:ascii="Calibri" w:eastAsia="Times New Roman" w:hAnsi="Calibri" w:cs="Tahoma"/>
          <w:b/>
          <w:sz w:val="24"/>
          <w:szCs w:val="24"/>
          <w:lang w:val="en-GB"/>
        </w:rPr>
        <w:t>]</w:t>
      </w:r>
    </w:p>
    <w:p w14:paraId="332167F6" w14:textId="26F407BB" w:rsidR="00AC7717" w:rsidRPr="00AC7717" w:rsidRDefault="00AC7717" w:rsidP="00AC7717">
      <w:pPr>
        <w:numPr>
          <w:ilvl w:val="0"/>
          <w:numId w:val="12"/>
        </w:numPr>
        <w:contextualSpacing/>
        <w:rPr>
          <w:rFonts w:ascii="Calibri" w:eastAsia="Times New Roman" w:hAnsi="Calibri" w:cs="Tahoma"/>
          <w:b/>
          <w:sz w:val="28"/>
          <w:szCs w:val="28"/>
          <w:lang w:val="en-GB"/>
        </w:rPr>
      </w:pPr>
      <w:r w:rsidRPr="00AC7717">
        <w:rPr>
          <w:rFonts w:ascii="Calibri" w:eastAsia="Times New Roman" w:hAnsi="Calibri" w:cs="Tahoma"/>
          <w:b/>
          <w:sz w:val="28"/>
          <w:szCs w:val="28"/>
          <w:lang w:val="en-GB"/>
        </w:rPr>
        <w:lastRenderedPageBreak/>
        <w:t xml:space="preserve">  Change</w:t>
      </w:r>
      <w:r w:rsidR="00AA11D5">
        <w:rPr>
          <w:rFonts w:ascii="Calibri" w:eastAsia="Times New Roman" w:hAnsi="Calibri" w:cs="Tahoma"/>
          <w:b/>
          <w:sz w:val="28"/>
          <w:szCs w:val="28"/>
          <w:lang w:val="en-GB"/>
        </w:rPr>
        <w:t>s to the Services</w:t>
      </w:r>
      <w:r w:rsidRPr="00AC7717">
        <w:rPr>
          <w:rFonts w:ascii="Calibri" w:eastAsia="Times New Roman" w:hAnsi="Calibri" w:cs="Tahoma"/>
          <w:b/>
          <w:sz w:val="28"/>
          <w:szCs w:val="28"/>
          <w:lang w:val="en-GB"/>
        </w:rPr>
        <w:t xml:space="preserve">   </w:t>
      </w:r>
    </w:p>
    <w:p w14:paraId="332167F7" w14:textId="46DD6B6E" w:rsidR="00AC7717" w:rsidRPr="00BB5325" w:rsidRDefault="00AC7717" w:rsidP="00414DCF">
      <w:pPr>
        <w:spacing w:after="240" w:line="240" w:lineRule="auto"/>
        <w:jc w:val="both"/>
        <w:outlineLvl w:val="1"/>
        <w:rPr>
          <w:rFonts w:ascii="Calibri" w:eastAsia="Times New Roman" w:hAnsi="Calibri" w:cs="Tahoma"/>
          <w:sz w:val="24"/>
          <w:szCs w:val="24"/>
          <w:lang w:val="en-GB"/>
        </w:rPr>
      </w:pPr>
      <w:r w:rsidRPr="00BB5325">
        <w:rPr>
          <w:rFonts w:ascii="Calibri" w:eastAsia="Times New Roman" w:hAnsi="Calibri" w:cs="Tahoma"/>
          <w:sz w:val="24"/>
          <w:szCs w:val="24"/>
          <w:lang w:val="en-GB"/>
        </w:rPr>
        <w:t xml:space="preserve">UC may desire to change the </w:t>
      </w:r>
      <w:r w:rsidR="001B0095" w:rsidRPr="00BB5325">
        <w:rPr>
          <w:rFonts w:ascii="Calibri" w:eastAsia="Times New Roman" w:hAnsi="Calibri" w:cs="Tahoma"/>
          <w:sz w:val="24"/>
          <w:szCs w:val="24"/>
          <w:lang w:val="en-GB"/>
        </w:rPr>
        <w:t xml:space="preserve">Goods and/or </w:t>
      </w:r>
      <w:r w:rsidRPr="00BB5325">
        <w:rPr>
          <w:rFonts w:ascii="Calibri" w:eastAsia="Times New Roman" w:hAnsi="Calibri" w:cs="Tahoma"/>
          <w:sz w:val="24"/>
          <w:szCs w:val="24"/>
          <w:lang w:val="en-GB"/>
        </w:rPr>
        <w:t xml:space="preserve">Services following execution of an SOW.  If so, UC will submit a written </w:t>
      </w:r>
      <w:r w:rsidR="00154136" w:rsidRPr="00BB5325">
        <w:rPr>
          <w:rFonts w:ascii="Calibri" w:eastAsia="Times New Roman" w:hAnsi="Calibri" w:cs="Tahoma"/>
          <w:sz w:val="24"/>
          <w:szCs w:val="24"/>
          <w:lang w:val="en-GB"/>
        </w:rPr>
        <w:t>Amendment to</w:t>
      </w:r>
      <w:r w:rsidRPr="00BB5325">
        <w:rPr>
          <w:rFonts w:ascii="Calibri" w:eastAsia="Times New Roman" w:hAnsi="Calibri" w:cs="Tahoma"/>
          <w:sz w:val="24"/>
          <w:szCs w:val="24"/>
          <w:lang w:val="en-GB"/>
        </w:rPr>
        <w:t xml:space="preserve"> Supplier describing </w:t>
      </w:r>
      <w:r w:rsidR="007130DF" w:rsidRPr="00BB5325">
        <w:rPr>
          <w:rFonts w:ascii="Calibri" w:eastAsia="Times New Roman" w:hAnsi="Calibri" w:cs="Tahoma"/>
          <w:sz w:val="24"/>
          <w:szCs w:val="24"/>
          <w:lang w:val="en-GB"/>
        </w:rPr>
        <w:t>the</w:t>
      </w:r>
      <w:r w:rsidRPr="00BB5325">
        <w:rPr>
          <w:rFonts w:ascii="Calibri" w:eastAsia="Times New Roman" w:hAnsi="Calibri" w:cs="Tahoma"/>
          <w:sz w:val="24"/>
          <w:szCs w:val="24"/>
          <w:lang w:val="en-GB"/>
        </w:rPr>
        <w:t xml:space="preserve"> changes in appropriate detail</w:t>
      </w:r>
      <w:r w:rsidR="00154136" w:rsidRPr="00BB5325">
        <w:rPr>
          <w:rFonts w:ascii="Calibri" w:eastAsia="Times New Roman" w:hAnsi="Calibri" w:cs="Tahoma"/>
          <w:sz w:val="24"/>
          <w:szCs w:val="24"/>
          <w:lang w:val="en-GB"/>
        </w:rPr>
        <w:t>.</w:t>
      </w:r>
      <w:r w:rsidR="00A565EF" w:rsidRPr="00BB5325">
        <w:rPr>
          <w:rFonts w:ascii="Calibri" w:eastAsia="Times New Roman" w:hAnsi="Calibri" w:cs="Tahoma"/>
          <w:sz w:val="24"/>
          <w:szCs w:val="24"/>
          <w:lang w:val="en-GB"/>
        </w:rPr>
        <w:t xml:space="preserve"> </w:t>
      </w:r>
      <w:r w:rsidRPr="00BB5325">
        <w:rPr>
          <w:rFonts w:ascii="Calibri" w:eastAsia="Times New Roman" w:hAnsi="Calibri" w:cs="Tahoma"/>
          <w:sz w:val="24"/>
          <w:szCs w:val="24"/>
          <w:lang w:val="en-GB"/>
        </w:rPr>
        <w:t>If a</w:t>
      </w:r>
      <w:r w:rsidR="00687ED4" w:rsidRPr="00BB5325">
        <w:rPr>
          <w:rFonts w:ascii="Calibri" w:eastAsia="Times New Roman" w:hAnsi="Calibri" w:cs="Tahoma"/>
          <w:sz w:val="24"/>
          <w:szCs w:val="24"/>
          <w:lang w:val="en-GB"/>
        </w:rPr>
        <w:t>n</w:t>
      </w:r>
      <w:r w:rsidRPr="00BB5325">
        <w:rPr>
          <w:rFonts w:ascii="Calibri" w:eastAsia="Times New Roman" w:hAnsi="Calibri" w:cs="Tahoma"/>
          <w:sz w:val="24"/>
          <w:szCs w:val="24"/>
          <w:lang w:val="en-GB"/>
        </w:rPr>
        <w:t xml:space="preserve"> </w:t>
      </w:r>
      <w:r w:rsidR="00154136" w:rsidRPr="00BB5325">
        <w:rPr>
          <w:rFonts w:ascii="Calibri" w:eastAsia="Times New Roman" w:hAnsi="Calibri" w:cs="Tahoma"/>
          <w:sz w:val="24"/>
          <w:szCs w:val="24"/>
          <w:lang w:val="en-GB"/>
        </w:rPr>
        <w:t>Amendment</w:t>
      </w:r>
      <w:r w:rsidR="00A565EF" w:rsidRPr="00BB5325">
        <w:rPr>
          <w:rFonts w:ascii="Calibri" w:eastAsia="Times New Roman" w:hAnsi="Calibri" w:cs="Tahoma"/>
          <w:sz w:val="24"/>
          <w:szCs w:val="24"/>
          <w:lang w:val="en-GB"/>
        </w:rPr>
        <w:t xml:space="preserve"> </w:t>
      </w:r>
      <w:r w:rsidRPr="00BB5325">
        <w:rPr>
          <w:rFonts w:ascii="Calibri" w:eastAsia="Times New Roman" w:hAnsi="Calibri" w:cs="Tahoma"/>
          <w:sz w:val="24"/>
          <w:szCs w:val="24"/>
          <w:lang w:val="en-GB"/>
        </w:rPr>
        <w:t xml:space="preserve">does not require Supplier to incur any additional material costs or expenses, then Supplier will make </w:t>
      </w:r>
      <w:r w:rsidR="007130DF" w:rsidRPr="00BB5325">
        <w:rPr>
          <w:rFonts w:ascii="Calibri" w:eastAsia="Times New Roman" w:hAnsi="Calibri" w:cs="Tahoma"/>
          <w:sz w:val="24"/>
          <w:szCs w:val="24"/>
          <w:lang w:val="en-GB"/>
        </w:rPr>
        <w:t>the</w:t>
      </w:r>
      <w:r w:rsidRPr="00BB5325">
        <w:rPr>
          <w:rFonts w:ascii="Calibri" w:eastAsia="Times New Roman" w:hAnsi="Calibri" w:cs="Tahoma"/>
          <w:sz w:val="24"/>
          <w:szCs w:val="24"/>
          <w:lang w:val="en-GB"/>
        </w:rPr>
        <w:t xml:space="preserve"> modification within ten (10) business days of Supplier’s receipt of UC’s </w:t>
      </w:r>
      <w:r w:rsidR="00154136" w:rsidRPr="00BB5325">
        <w:rPr>
          <w:rFonts w:ascii="Calibri" w:eastAsia="Times New Roman" w:hAnsi="Calibri" w:cs="Tahoma"/>
          <w:sz w:val="24"/>
          <w:szCs w:val="24"/>
          <w:lang w:val="en-GB"/>
        </w:rPr>
        <w:t>Amendment</w:t>
      </w:r>
      <w:r w:rsidRPr="00BB5325">
        <w:rPr>
          <w:rFonts w:ascii="Calibri" w:eastAsia="Times New Roman" w:hAnsi="Calibri" w:cs="Tahoma"/>
          <w:sz w:val="24"/>
          <w:szCs w:val="24"/>
          <w:lang w:val="en-GB"/>
        </w:rPr>
        <w:t>.  If a</w:t>
      </w:r>
      <w:r w:rsidR="00154136" w:rsidRPr="00BB5325">
        <w:rPr>
          <w:rFonts w:ascii="Calibri" w:eastAsia="Times New Roman" w:hAnsi="Calibri" w:cs="Tahoma"/>
          <w:sz w:val="24"/>
          <w:szCs w:val="24"/>
          <w:lang w:val="en-GB"/>
        </w:rPr>
        <w:t>n</w:t>
      </w:r>
      <w:r w:rsidRPr="00BB5325">
        <w:rPr>
          <w:rFonts w:ascii="Calibri" w:eastAsia="Times New Roman" w:hAnsi="Calibri" w:cs="Tahoma"/>
          <w:sz w:val="24"/>
          <w:szCs w:val="24"/>
          <w:lang w:val="en-GB"/>
        </w:rPr>
        <w:t xml:space="preserve"> </w:t>
      </w:r>
      <w:r w:rsidR="00154136" w:rsidRPr="00BB5325">
        <w:rPr>
          <w:rFonts w:ascii="Calibri" w:eastAsia="Times New Roman" w:hAnsi="Calibri" w:cs="Tahoma"/>
          <w:sz w:val="24"/>
          <w:szCs w:val="24"/>
          <w:lang w:val="en-GB"/>
        </w:rPr>
        <w:t>Amendment</w:t>
      </w:r>
      <w:r w:rsidR="00AA11D5" w:rsidRPr="00BB5325">
        <w:rPr>
          <w:rFonts w:ascii="Calibri" w:eastAsia="Times New Roman" w:hAnsi="Calibri" w:cs="Tahoma"/>
          <w:sz w:val="24"/>
          <w:szCs w:val="24"/>
          <w:lang w:val="en-GB"/>
        </w:rPr>
        <w:t xml:space="preserve"> </w:t>
      </w:r>
      <w:r w:rsidRPr="00BB5325">
        <w:rPr>
          <w:rFonts w:ascii="Calibri" w:eastAsia="Times New Roman" w:hAnsi="Calibri" w:cs="Tahoma"/>
          <w:sz w:val="24"/>
          <w:szCs w:val="24"/>
          <w:lang w:val="en-GB"/>
        </w:rPr>
        <w:t xml:space="preserve">does require that Supplier incur additional material costs or expenses, then Supplier in good faith will provide UC with a written, high level, non-binding assessment of </w:t>
      </w:r>
      <w:r w:rsidR="007130DF" w:rsidRPr="00BB5325">
        <w:rPr>
          <w:rFonts w:ascii="Calibri" w:eastAsia="Times New Roman" w:hAnsi="Calibri" w:cs="Tahoma"/>
          <w:sz w:val="24"/>
          <w:szCs w:val="24"/>
          <w:lang w:val="en-GB"/>
        </w:rPr>
        <w:t>the</w:t>
      </w:r>
      <w:r w:rsidRPr="00BB5325">
        <w:rPr>
          <w:rFonts w:ascii="Calibri" w:eastAsia="Times New Roman" w:hAnsi="Calibri" w:cs="Tahoma"/>
          <w:sz w:val="24"/>
          <w:szCs w:val="24"/>
          <w:lang w:val="en-GB"/>
        </w:rPr>
        <w:t xml:space="preserve"> costs and expenses and the time required to perform the modifications required by the </w:t>
      </w:r>
      <w:r w:rsidR="00154136" w:rsidRPr="00BB5325">
        <w:rPr>
          <w:rFonts w:ascii="Calibri" w:eastAsia="Times New Roman" w:hAnsi="Calibri" w:cs="Tahoma"/>
          <w:sz w:val="24"/>
          <w:szCs w:val="24"/>
          <w:lang w:val="en-GB"/>
        </w:rPr>
        <w:t>Amendment</w:t>
      </w:r>
      <w:r w:rsidRPr="00BB5325">
        <w:rPr>
          <w:rFonts w:ascii="Calibri" w:eastAsia="Times New Roman" w:hAnsi="Calibri" w:cs="Tahoma"/>
          <w:sz w:val="24"/>
          <w:szCs w:val="24"/>
          <w:lang w:val="en-GB"/>
        </w:rPr>
        <w:t xml:space="preserve">, within ten (10) business days of Supplier’s receipt of UC’s </w:t>
      </w:r>
      <w:r w:rsidR="00154136" w:rsidRPr="00BB5325">
        <w:rPr>
          <w:rFonts w:ascii="Calibri" w:eastAsia="Times New Roman" w:hAnsi="Calibri" w:cs="Tahoma"/>
          <w:sz w:val="24"/>
          <w:szCs w:val="24"/>
          <w:lang w:val="en-GB"/>
        </w:rPr>
        <w:t>Amendment</w:t>
      </w:r>
      <w:r w:rsidRPr="00BB5325">
        <w:rPr>
          <w:rFonts w:ascii="Calibri" w:eastAsia="Times New Roman" w:hAnsi="Calibri" w:cs="Tahoma"/>
          <w:sz w:val="24"/>
          <w:szCs w:val="24"/>
          <w:lang w:val="en-GB"/>
        </w:rPr>
        <w:t xml:space="preserve">. UC will notify Supplier in writing within ten (10) </w:t>
      </w:r>
      <w:r w:rsidR="00AA11D5" w:rsidRPr="00BB5325">
        <w:rPr>
          <w:rFonts w:ascii="Calibri" w:eastAsia="Times New Roman" w:hAnsi="Calibri" w:cs="Tahoma"/>
          <w:sz w:val="24"/>
          <w:szCs w:val="24"/>
          <w:lang w:val="en-GB"/>
        </w:rPr>
        <w:t xml:space="preserve">business </w:t>
      </w:r>
      <w:r w:rsidRPr="00BB5325">
        <w:rPr>
          <w:rFonts w:ascii="Calibri" w:eastAsia="Times New Roman" w:hAnsi="Calibri" w:cs="Tahoma"/>
          <w:sz w:val="24"/>
          <w:szCs w:val="24"/>
          <w:lang w:val="en-GB"/>
        </w:rPr>
        <w:t xml:space="preserve">days after receipt of </w:t>
      </w:r>
      <w:r w:rsidR="00AA11D5" w:rsidRPr="00BB5325">
        <w:rPr>
          <w:rFonts w:ascii="Calibri" w:eastAsia="Times New Roman" w:hAnsi="Calibri" w:cs="Tahoma"/>
          <w:sz w:val="24"/>
          <w:szCs w:val="24"/>
          <w:lang w:val="en-GB"/>
        </w:rPr>
        <w:t xml:space="preserve">Supplier’s response to </w:t>
      </w:r>
      <w:r w:rsidRPr="00BB5325">
        <w:rPr>
          <w:rFonts w:ascii="Calibri" w:eastAsia="Times New Roman" w:hAnsi="Calibri" w:cs="Tahoma"/>
          <w:sz w:val="24"/>
          <w:szCs w:val="24"/>
          <w:lang w:val="en-GB"/>
        </w:rPr>
        <w:t xml:space="preserve">the </w:t>
      </w:r>
      <w:r w:rsidR="00154136" w:rsidRPr="00BB5325">
        <w:rPr>
          <w:rFonts w:ascii="Calibri" w:eastAsia="Times New Roman" w:hAnsi="Calibri" w:cs="Tahoma"/>
          <w:sz w:val="24"/>
          <w:szCs w:val="24"/>
          <w:lang w:val="en-GB"/>
        </w:rPr>
        <w:t>Amendment</w:t>
      </w:r>
      <w:r w:rsidRPr="00BB5325">
        <w:rPr>
          <w:rFonts w:ascii="Calibri" w:eastAsia="Times New Roman" w:hAnsi="Calibri" w:cs="Tahoma"/>
          <w:sz w:val="24"/>
          <w:szCs w:val="24"/>
          <w:lang w:val="en-GB"/>
        </w:rPr>
        <w:t xml:space="preserve"> as to whether UC wishes Supplier to implement </w:t>
      </w:r>
      <w:r w:rsidR="007130DF" w:rsidRPr="00BB5325">
        <w:rPr>
          <w:rFonts w:ascii="Calibri" w:eastAsia="Times New Roman" w:hAnsi="Calibri" w:cs="Tahoma"/>
          <w:sz w:val="24"/>
          <w:szCs w:val="24"/>
          <w:lang w:val="en-GB"/>
        </w:rPr>
        <w:t>the</w:t>
      </w:r>
      <w:r w:rsidRPr="00BB5325">
        <w:rPr>
          <w:rFonts w:ascii="Calibri" w:eastAsia="Times New Roman" w:hAnsi="Calibri" w:cs="Tahoma"/>
          <w:sz w:val="24"/>
          <w:szCs w:val="24"/>
          <w:lang w:val="en-GB"/>
        </w:rPr>
        <w:t xml:space="preserve"> </w:t>
      </w:r>
      <w:r w:rsidR="00154136" w:rsidRPr="00BB5325">
        <w:rPr>
          <w:rFonts w:ascii="Calibri" w:eastAsia="Times New Roman" w:hAnsi="Calibri" w:cs="Tahoma"/>
          <w:sz w:val="24"/>
          <w:szCs w:val="24"/>
          <w:lang w:val="en-GB"/>
        </w:rPr>
        <w:t>Amendment</w:t>
      </w:r>
      <w:r w:rsidR="00AA11D5" w:rsidRPr="00BB5325">
        <w:rPr>
          <w:rFonts w:ascii="Calibri" w:eastAsia="Times New Roman" w:hAnsi="Calibri" w:cs="Tahoma"/>
          <w:sz w:val="24"/>
          <w:szCs w:val="24"/>
          <w:lang w:val="en-GB"/>
        </w:rPr>
        <w:t xml:space="preserve"> </w:t>
      </w:r>
      <w:r w:rsidRPr="00BB5325">
        <w:rPr>
          <w:rFonts w:ascii="Calibri" w:eastAsia="Times New Roman" w:hAnsi="Calibri" w:cs="Tahoma"/>
          <w:sz w:val="24"/>
          <w:szCs w:val="24"/>
          <w:lang w:val="en-GB"/>
        </w:rPr>
        <w:t xml:space="preserve">based on </w:t>
      </w:r>
      <w:r w:rsidR="007130DF" w:rsidRPr="00BB5325">
        <w:rPr>
          <w:rFonts w:ascii="Calibri" w:eastAsia="Times New Roman" w:hAnsi="Calibri" w:cs="Tahoma"/>
          <w:sz w:val="24"/>
          <w:szCs w:val="24"/>
          <w:lang w:val="en-GB"/>
        </w:rPr>
        <w:t>the</w:t>
      </w:r>
      <w:r w:rsidRPr="00BB5325">
        <w:rPr>
          <w:rFonts w:ascii="Calibri" w:eastAsia="Times New Roman" w:hAnsi="Calibri" w:cs="Tahoma"/>
          <w:sz w:val="24"/>
          <w:szCs w:val="24"/>
          <w:lang w:val="en-GB"/>
        </w:rPr>
        <w:t xml:space="preserve"> response.  UC will compensate Supplier for implementation of a</w:t>
      </w:r>
      <w:r w:rsidR="00687ED4" w:rsidRPr="00BB5325">
        <w:rPr>
          <w:rFonts w:ascii="Calibri" w:eastAsia="Times New Roman" w:hAnsi="Calibri" w:cs="Tahoma"/>
          <w:sz w:val="24"/>
          <w:szCs w:val="24"/>
          <w:lang w:val="en-GB"/>
        </w:rPr>
        <w:t>n</w:t>
      </w:r>
      <w:r w:rsidRPr="00BB5325">
        <w:rPr>
          <w:rFonts w:ascii="Calibri" w:eastAsia="Times New Roman" w:hAnsi="Calibri" w:cs="Tahoma"/>
          <w:sz w:val="24"/>
          <w:szCs w:val="24"/>
          <w:lang w:val="en-GB"/>
        </w:rPr>
        <w:t xml:space="preserve"> </w:t>
      </w:r>
      <w:r w:rsidR="00154136" w:rsidRPr="00BB5325">
        <w:rPr>
          <w:rFonts w:ascii="Calibri" w:eastAsia="Times New Roman" w:hAnsi="Calibri" w:cs="Tahoma"/>
          <w:sz w:val="24"/>
          <w:szCs w:val="24"/>
          <w:lang w:val="en-GB"/>
        </w:rPr>
        <w:t>Amendment</w:t>
      </w:r>
      <w:r w:rsidRPr="00BB5325">
        <w:rPr>
          <w:rFonts w:ascii="Calibri" w:eastAsia="Times New Roman" w:hAnsi="Calibri" w:cs="Tahoma"/>
          <w:sz w:val="24"/>
          <w:szCs w:val="24"/>
          <w:lang w:val="en-GB"/>
        </w:rPr>
        <w:t xml:space="preserve"> in accordance with the terms and conditions of the relevant </w:t>
      </w:r>
      <w:r w:rsidR="00154136" w:rsidRPr="00BB5325">
        <w:rPr>
          <w:rFonts w:ascii="Calibri" w:eastAsia="Times New Roman" w:hAnsi="Calibri" w:cs="Tahoma"/>
          <w:sz w:val="24"/>
          <w:szCs w:val="24"/>
          <w:lang w:val="en-GB"/>
        </w:rPr>
        <w:t>Amendment</w:t>
      </w:r>
      <w:r w:rsidR="00AA11D5" w:rsidRPr="00BB5325">
        <w:rPr>
          <w:rFonts w:ascii="Calibri" w:eastAsia="Times New Roman" w:hAnsi="Calibri" w:cs="Tahoma"/>
          <w:sz w:val="24"/>
          <w:szCs w:val="24"/>
          <w:lang w:val="en-GB"/>
        </w:rPr>
        <w:t xml:space="preserve"> </w:t>
      </w:r>
      <w:r w:rsidRPr="00BB5325">
        <w:rPr>
          <w:rFonts w:ascii="Calibri" w:eastAsia="Times New Roman" w:hAnsi="Calibri" w:cs="Tahoma"/>
          <w:sz w:val="24"/>
          <w:szCs w:val="24"/>
          <w:lang w:val="en-GB"/>
        </w:rPr>
        <w:t xml:space="preserve">and Supplier’s </w:t>
      </w:r>
      <w:r w:rsidR="00AA11D5" w:rsidRPr="00BB5325">
        <w:rPr>
          <w:rFonts w:ascii="Calibri" w:eastAsia="Times New Roman" w:hAnsi="Calibri" w:cs="Tahoma"/>
          <w:sz w:val="24"/>
          <w:szCs w:val="24"/>
          <w:lang w:val="en-GB"/>
        </w:rPr>
        <w:t>response to</w:t>
      </w:r>
      <w:r w:rsidRPr="00BB5325">
        <w:rPr>
          <w:rFonts w:ascii="Calibri" w:eastAsia="Times New Roman" w:hAnsi="Calibri" w:cs="Tahoma"/>
          <w:sz w:val="24"/>
          <w:szCs w:val="24"/>
          <w:lang w:val="en-GB"/>
        </w:rPr>
        <w:t xml:space="preserve"> the </w:t>
      </w:r>
      <w:r w:rsidR="00154136" w:rsidRPr="00BB5325">
        <w:rPr>
          <w:rFonts w:ascii="Calibri" w:eastAsia="Times New Roman" w:hAnsi="Calibri" w:cs="Tahoma"/>
          <w:sz w:val="24"/>
          <w:szCs w:val="24"/>
          <w:lang w:val="en-GB"/>
        </w:rPr>
        <w:t>Amendment</w:t>
      </w:r>
      <w:r w:rsidRPr="00BB5325">
        <w:rPr>
          <w:rFonts w:ascii="Calibri" w:eastAsia="Times New Roman" w:hAnsi="Calibri" w:cs="Tahoma"/>
          <w:sz w:val="24"/>
          <w:szCs w:val="24"/>
          <w:lang w:val="en-GB"/>
        </w:rPr>
        <w:t>, if any.  Supplier’s implementation of a</w:t>
      </w:r>
      <w:r w:rsidR="00154136" w:rsidRPr="00BB5325">
        <w:rPr>
          <w:rFonts w:ascii="Calibri" w:eastAsia="Times New Roman" w:hAnsi="Calibri" w:cs="Tahoma"/>
          <w:sz w:val="24"/>
          <w:szCs w:val="24"/>
          <w:lang w:val="en-GB"/>
        </w:rPr>
        <w:t>n</w:t>
      </w:r>
      <w:r w:rsidR="00AA11D5" w:rsidRPr="00BB5325">
        <w:rPr>
          <w:rFonts w:ascii="Calibri" w:eastAsia="Times New Roman" w:hAnsi="Calibri" w:cs="Tahoma"/>
          <w:sz w:val="24"/>
          <w:szCs w:val="24"/>
          <w:lang w:val="en-GB"/>
        </w:rPr>
        <w:t xml:space="preserve"> </w:t>
      </w:r>
      <w:r w:rsidR="00154136" w:rsidRPr="00BB5325">
        <w:rPr>
          <w:rFonts w:ascii="Calibri" w:eastAsia="Times New Roman" w:hAnsi="Calibri" w:cs="Tahoma"/>
          <w:sz w:val="24"/>
          <w:szCs w:val="24"/>
          <w:lang w:val="en-GB"/>
        </w:rPr>
        <w:t>Amendment</w:t>
      </w:r>
      <w:r w:rsidR="00AA11D5" w:rsidRPr="00BB5325">
        <w:rPr>
          <w:rFonts w:ascii="Calibri" w:eastAsia="Times New Roman" w:hAnsi="Calibri" w:cs="Tahoma"/>
          <w:sz w:val="24"/>
          <w:szCs w:val="24"/>
          <w:lang w:val="en-GB"/>
        </w:rPr>
        <w:t xml:space="preserve"> </w:t>
      </w:r>
      <w:r w:rsidRPr="00BB5325">
        <w:rPr>
          <w:rFonts w:ascii="Calibri" w:eastAsia="Times New Roman" w:hAnsi="Calibri" w:cs="Tahoma"/>
          <w:sz w:val="24"/>
          <w:szCs w:val="24"/>
          <w:lang w:val="en-GB"/>
        </w:rPr>
        <w:t>will not delay the performance of Services and/or the delivery of deliverables not reasonably affected by a</w:t>
      </w:r>
      <w:r w:rsidR="00154136" w:rsidRPr="00BB5325">
        <w:rPr>
          <w:rFonts w:ascii="Calibri" w:eastAsia="Times New Roman" w:hAnsi="Calibri" w:cs="Tahoma"/>
          <w:sz w:val="24"/>
          <w:szCs w:val="24"/>
          <w:lang w:val="en-GB"/>
        </w:rPr>
        <w:t>n</w:t>
      </w:r>
      <w:r w:rsidR="00AA11D5" w:rsidRPr="00BB5325">
        <w:rPr>
          <w:rFonts w:ascii="Calibri" w:eastAsia="Times New Roman" w:hAnsi="Calibri" w:cs="Tahoma"/>
          <w:sz w:val="24"/>
          <w:szCs w:val="24"/>
          <w:lang w:val="en-GB"/>
        </w:rPr>
        <w:t xml:space="preserve"> </w:t>
      </w:r>
      <w:r w:rsidR="00154136" w:rsidRPr="00BB5325">
        <w:rPr>
          <w:rFonts w:ascii="Calibri" w:eastAsia="Times New Roman" w:hAnsi="Calibri" w:cs="Tahoma"/>
          <w:sz w:val="24"/>
          <w:szCs w:val="24"/>
          <w:lang w:val="en-GB"/>
        </w:rPr>
        <w:t>Amendment</w:t>
      </w:r>
      <w:r w:rsidRPr="00BB5325">
        <w:rPr>
          <w:rFonts w:ascii="Calibri" w:eastAsia="Times New Roman" w:hAnsi="Calibri" w:cs="Tahoma"/>
          <w:sz w:val="24"/>
          <w:szCs w:val="24"/>
          <w:lang w:val="en-GB"/>
        </w:rPr>
        <w:t>.</w:t>
      </w:r>
    </w:p>
    <w:p w14:paraId="332167F8" w14:textId="77777777" w:rsidR="00AC7717" w:rsidRPr="00AC7717" w:rsidRDefault="00AC7717" w:rsidP="00AC7717">
      <w:pPr>
        <w:numPr>
          <w:ilvl w:val="0"/>
          <w:numId w:val="12"/>
        </w:numPr>
        <w:spacing w:after="240" w:line="240" w:lineRule="auto"/>
        <w:contextualSpacing/>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t xml:space="preserve">  No Mandatory Use</w:t>
      </w:r>
    </w:p>
    <w:p w14:paraId="332167F9" w14:textId="73E7E95F" w:rsidR="00AC7717" w:rsidRPr="00BB5325" w:rsidRDefault="009073CF" w:rsidP="00AC7717">
      <w:pPr>
        <w:overflowPunct w:val="0"/>
        <w:autoSpaceDE w:val="0"/>
        <w:autoSpaceDN w:val="0"/>
        <w:adjustRightInd w:val="0"/>
        <w:spacing w:after="0" w:line="240" w:lineRule="auto"/>
        <w:textAlignment w:val="baseline"/>
        <w:rPr>
          <w:rFonts w:ascii="Calibri" w:eastAsia="Calibri" w:hAnsi="Calibri" w:cs="Tahoma"/>
          <w:sz w:val="24"/>
          <w:szCs w:val="24"/>
        </w:rPr>
      </w:pPr>
      <w:r w:rsidRPr="00BB5325">
        <w:rPr>
          <w:rFonts w:ascii="Calibri" w:eastAsia="Calibri" w:hAnsi="Calibri" w:cs="Tahoma"/>
          <w:sz w:val="24"/>
          <w:szCs w:val="24"/>
        </w:rP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332167FA" w14:textId="77777777" w:rsidR="00AC7717" w:rsidRPr="00AC7717" w:rsidRDefault="00AC7717" w:rsidP="00AC7717">
      <w:pPr>
        <w:overflowPunct w:val="0"/>
        <w:autoSpaceDE w:val="0"/>
        <w:autoSpaceDN w:val="0"/>
        <w:adjustRightInd w:val="0"/>
        <w:spacing w:after="0" w:line="240" w:lineRule="auto"/>
        <w:textAlignment w:val="baseline"/>
        <w:rPr>
          <w:rFonts w:ascii="Calibri" w:eastAsia="Times New Roman" w:hAnsi="Calibri" w:cs="Tahoma"/>
          <w:sz w:val="28"/>
          <w:szCs w:val="28"/>
        </w:rPr>
      </w:pPr>
    </w:p>
    <w:p w14:paraId="332167FB" w14:textId="77777777" w:rsidR="00AC7717" w:rsidRPr="00AC7717" w:rsidRDefault="00AC7717" w:rsidP="00AC7717">
      <w:pPr>
        <w:numPr>
          <w:ilvl w:val="0"/>
          <w:numId w:val="12"/>
        </w:numPr>
        <w:spacing w:before="240" w:after="240" w:line="240" w:lineRule="auto"/>
        <w:contextualSpacing/>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t xml:space="preserve">  Additional Terms</w:t>
      </w:r>
    </w:p>
    <w:p w14:paraId="332167FC" w14:textId="31447721" w:rsidR="00AC7717" w:rsidRPr="00AC7717" w:rsidRDefault="00AC7717" w:rsidP="00AC7717">
      <w:pPr>
        <w:tabs>
          <w:tab w:val="left" w:pos="1106"/>
        </w:tabs>
        <w:spacing w:after="0" w:line="240" w:lineRule="auto"/>
        <w:jc w:val="both"/>
        <w:rPr>
          <w:rFonts w:ascii="Calibri" w:eastAsia="Calibri" w:hAnsi="Calibri" w:cs="Tahoma"/>
          <w:b/>
          <w:sz w:val="20"/>
          <w:szCs w:val="20"/>
        </w:rPr>
      </w:pPr>
      <w:r w:rsidRPr="00AC7717">
        <w:rPr>
          <w:rFonts w:ascii="Calibri" w:eastAsia="Times New Roman" w:hAnsi="Calibri" w:cs="Tahoma"/>
          <w:b/>
          <w:sz w:val="20"/>
          <w:szCs w:val="20"/>
        </w:rPr>
        <w:t>[</w:t>
      </w:r>
      <w:r w:rsidRPr="00AC7717">
        <w:rPr>
          <w:rFonts w:ascii="Calibri" w:eastAsia="Times New Roman" w:hAnsi="Calibri" w:cs="Tahoma"/>
          <w:b/>
          <w:color w:val="FF0000"/>
          <w:sz w:val="20"/>
          <w:szCs w:val="20"/>
        </w:rPr>
        <w:t xml:space="preserve">If recording devices will be allowed, add the following:  </w:t>
      </w:r>
      <w:r w:rsidRPr="00AC7717">
        <w:rPr>
          <w:rFonts w:ascii="Calibri" w:eastAsia="Calibri" w:hAnsi="Calibri" w:cs="Tahoma"/>
          <w:b/>
          <w:color w:val="FF0000"/>
          <w:sz w:val="20"/>
          <w:szCs w:val="20"/>
        </w:rPr>
        <w:t>Supplier will use recording devices in discussions with UC employees only when UC and the employees so authorize; this authorization must be in writing.  If applicable, Supplier's use of recording devices in such discussion is proposed as follows:</w:t>
      </w:r>
    </w:p>
    <w:p w14:paraId="332167FD" w14:textId="1ADEE17F" w:rsidR="00AC7717" w:rsidRPr="00AC7717" w:rsidRDefault="00F92F80" w:rsidP="00F92F80">
      <w:pPr>
        <w:spacing w:after="240" w:line="240" w:lineRule="auto"/>
        <w:jc w:val="both"/>
        <w:outlineLvl w:val="0"/>
        <w:rPr>
          <w:rFonts w:ascii="Calibri" w:eastAsia="Times New Roman" w:hAnsi="Calibri" w:cs="Tahoma"/>
          <w:b/>
          <w:sz w:val="20"/>
          <w:szCs w:val="20"/>
          <w:lang w:val="en-GB"/>
        </w:rPr>
      </w:pPr>
      <w:r w:rsidRPr="00F92F80">
        <w:rPr>
          <w:rFonts w:ascii="Calibri" w:eastAsia="Calibri" w:hAnsi="Calibri" w:cs="Tahoma"/>
          <w:b/>
          <w:color w:val="FF0000"/>
          <w:sz w:val="20"/>
          <w:szCs w:val="20"/>
        </w:rPr>
        <w:t>(</w:t>
      </w:r>
      <w:r w:rsidR="00AC7717" w:rsidRPr="00F92F80">
        <w:rPr>
          <w:rFonts w:ascii="Calibri" w:eastAsia="Calibri" w:hAnsi="Calibri" w:cs="Tahoma"/>
          <w:b/>
          <w:color w:val="FF0000"/>
          <w:sz w:val="20"/>
          <w:szCs w:val="20"/>
        </w:rPr>
        <w:t xml:space="preserve">Insert </w:t>
      </w:r>
      <w:r w:rsidR="00AC7717" w:rsidRPr="00AC7717">
        <w:rPr>
          <w:rFonts w:ascii="Calibri" w:eastAsia="Calibri" w:hAnsi="Calibri" w:cs="Tahoma"/>
          <w:b/>
          <w:color w:val="FF0000"/>
          <w:sz w:val="20"/>
          <w:szCs w:val="20"/>
        </w:rPr>
        <w:t>terms</w:t>
      </w:r>
      <w:r>
        <w:rPr>
          <w:rFonts w:ascii="Calibri" w:eastAsia="Calibri" w:hAnsi="Calibri" w:cs="Tahoma"/>
          <w:b/>
          <w:color w:val="FF0000"/>
          <w:sz w:val="20"/>
          <w:szCs w:val="20"/>
        </w:rPr>
        <w:t>)</w:t>
      </w:r>
      <w:r w:rsidR="00AC7717" w:rsidRPr="00AC7717">
        <w:rPr>
          <w:rFonts w:ascii="Calibri" w:eastAsia="Calibri" w:hAnsi="Calibri" w:cs="Tahoma"/>
          <w:b/>
          <w:sz w:val="20"/>
          <w:szCs w:val="20"/>
        </w:rPr>
        <w:t>]</w:t>
      </w:r>
      <w:r w:rsidR="00AC7717" w:rsidRPr="00AC7717">
        <w:rPr>
          <w:rFonts w:ascii="Calibri" w:eastAsia="Times New Roman" w:hAnsi="Calibri" w:cs="Tahoma"/>
          <w:b/>
          <w:sz w:val="20"/>
          <w:szCs w:val="20"/>
          <w:lang w:val="en-GB"/>
        </w:rPr>
        <w:t xml:space="preserve"> </w:t>
      </w:r>
    </w:p>
    <w:p w14:paraId="33216800" w14:textId="77777777" w:rsidR="00AC7717" w:rsidRPr="00BB5325"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sz w:val="24"/>
          <w:szCs w:val="24"/>
        </w:rPr>
      </w:pPr>
      <w:r w:rsidRPr="00BB5325">
        <w:rPr>
          <w:rFonts w:ascii="Calibri" w:eastAsia="Times New Roman" w:hAnsi="Calibri" w:cs="Tahoma"/>
          <w:sz w:val="24"/>
          <w:szCs w:val="24"/>
        </w:rPr>
        <w:t xml:space="preserve">This Statement of Work is signed below by the parties’ duly authorized representatives.  </w:t>
      </w:r>
    </w:p>
    <w:p w14:paraId="33216801" w14:textId="77777777" w:rsidR="00AC7717" w:rsidRPr="00AC7717" w:rsidRDefault="00AC7717" w:rsidP="00AC7717">
      <w:pPr>
        <w:spacing w:after="0" w:line="240" w:lineRule="auto"/>
        <w:jc w:val="both"/>
        <w:rPr>
          <w:rFonts w:ascii="Calibri" w:eastAsia="Times New Roman" w:hAnsi="Calibri" w:cs="Times New Roman"/>
          <w:sz w:val="20"/>
          <w:szCs w:val="20"/>
        </w:rPr>
      </w:pPr>
    </w:p>
    <w:p w14:paraId="33216802" w14:textId="77777777" w:rsidR="00AC7717" w:rsidRPr="00BB5325"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4"/>
          <w:szCs w:val="24"/>
        </w:rPr>
      </w:pPr>
      <w:r w:rsidRPr="00BB5325">
        <w:rPr>
          <w:rFonts w:ascii="Calibri" w:eastAsia="Times New Roman" w:hAnsi="Calibri" w:cs="Tahoma"/>
          <w:b/>
          <w:sz w:val="24"/>
          <w:szCs w:val="24"/>
        </w:rPr>
        <w:t xml:space="preserve">THE REGENTS OF THE </w:t>
      </w:r>
      <w:r w:rsidRPr="00BB5325">
        <w:rPr>
          <w:rFonts w:ascii="Calibri" w:eastAsia="Times New Roman" w:hAnsi="Calibri" w:cs="Tahoma"/>
          <w:b/>
          <w:sz w:val="24"/>
          <w:szCs w:val="24"/>
        </w:rPr>
        <w:tab/>
      </w:r>
      <w:r w:rsidRPr="00BB5325">
        <w:rPr>
          <w:rFonts w:ascii="Calibri" w:eastAsia="Times New Roman" w:hAnsi="Calibri" w:cs="Tahoma"/>
          <w:b/>
          <w:sz w:val="24"/>
          <w:szCs w:val="24"/>
        </w:rPr>
        <w:tab/>
      </w:r>
      <w:r w:rsidRPr="00BB5325">
        <w:rPr>
          <w:rFonts w:ascii="Calibri" w:eastAsia="Times New Roman" w:hAnsi="Calibri" w:cs="Tahoma"/>
          <w:b/>
          <w:sz w:val="24"/>
          <w:szCs w:val="24"/>
        </w:rPr>
        <w:tab/>
      </w:r>
      <w:r w:rsidR="000F0DFB" w:rsidRPr="00BB5325">
        <w:rPr>
          <w:rFonts w:ascii="Calibri" w:eastAsia="Times New Roman" w:hAnsi="Calibri" w:cs="Tahoma"/>
          <w:b/>
          <w:sz w:val="24"/>
          <w:szCs w:val="24"/>
        </w:rPr>
        <w:tab/>
      </w:r>
      <w:r w:rsidRPr="00BB5325">
        <w:rPr>
          <w:rFonts w:ascii="Calibri" w:eastAsia="Times New Roman" w:hAnsi="Calibri" w:cs="Tahoma"/>
          <w:b/>
          <w:sz w:val="24"/>
          <w:szCs w:val="24"/>
        </w:rPr>
        <w:t>[SUPPLIER NAME]</w:t>
      </w:r>
    </w:p>
    <w:p w14:paraId="33216803" w14:textId="77777777" w:rsidR="00AC7717" w:rsidRPr="00BB5325"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4"/>
          <w:szCs w:val="24"/>
        </w:rPr>
      </w:pPr>
      <w:r w:rsidRPr="00BB5325">
        <w:rPr>
          <w:rFonts w:ascii="Calibri" w:eastAsia="Times New Roman" w:hAnsi="Calibri" w:cs="Tahoma"/>
          <w:b/>
          <w:sz w:val="24"/>
          <w:szCs w:val="24"/>
        </w:rPr>
        <w:t>UNIVERSITY OF CALIFORNIA</w:t>
      </w:r>
      <w:r w:rsidRPr="00BB5325">
        <w:rPr>
          <w:rFonts w:ascii="Calibri" w:eastAsia="Times New Roman" w:hAnsi="Calibri" w:cs="Tahoma"/>
          <w:b/>
          <w:sz w:val="24"/>
          <w:szCs w:val="24"/>
        </w:rPr>
        <w:tab/>
      </w:r>
    </w:p>
    <w:p w14:paraId="33216804"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5"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r>
      <w:r w:rsidRPr="00AC7717">
        <w:rPr>
          <w:rFonts w:ascii="Calibri" w:eastAsia="Times New Roman" w:hAnsi="Calibri" w:cs="Tahoma"/>
          <w:sz w:val="20"/>
          <w:szCs w:val="20"/>
        </w:rPr>
        <w:tab/>
        <w:t>___________________________________</w:t>
      </w:r>
      <w:r w:rsidR="009F3510">
        <w:rPr>
          <w:rFonts w:ascii="Calibri" w:eastAsia="Times New Roman" w:hAnsi="Calibri" w:cs="Tahoma"/>
          <w:sz w:val="20"/>
          <w:szCs w:val="20"/>
        </w:rPr>
        <w:t>_</w:t>
      </w:r>
    </w:p>
    <w:p w14:paraId="33216806"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(Signature)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(Signature)</w:t>
      </w:r>
    </w:p>
    <w:p w14:paraId="33216807"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8"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 xml:space="preserve">________________________________            </w:t>
      </w:r>
      <w:r w:rsidRPr="00AC7717">
        <w:rPr>
          <w:rFonts w:ascii="Calibri" w:eastAsia="Times New Roman" w:hAnsi="Calibri" w:cs="Tahoma"/>
          <w:sz w:val="20"/>
          <w:szCs w:val="20"/>
        </w:rPr>
        <w:tab/>
        <w:t>____________________________________</w:t>
      </w:r>
    </w:p>
    <w:p w14:paraId="33216809"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(Printed Name, Title)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(Printed Name, Title)</w:t>
      </w:r>
    </w:p>
    <w:p w14:paraId="3321680A"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B"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t xml:space="preserve">        </w:t>
      </w:r>
      <w:r w:rsidRPr="00AC7717">
        <w:rPr>
          <w:rFonts w:ascii="Calibri" w:eastAsia="Times New Roman" w:hAnsi="Calibri" w:cs="Tahoma"/>
          <w:sz w:val="20"/>
          <w:szCs w:val="20"/>
        </w:rPr>
        <w:tab/>
        <w:t>____________________________________</w:t>
      </w:r>
    </w:p>
    <w:p w14:paraId="3321680C" w14:textId="77777777" w:rsidR="00AC7717" w:rsidRPr="00AC7717" w:rsidRDefault="00AC7717" w:rsidP="00AC7717">
      <w:pPr>
        <w:keepNext/>
        <w:keepLines/>
        <w:tabs>
          <w:tab w:val="left" w:pos="0"/>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(Date)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(Date)</w:t>
      </w:r>
    </w:p>
    <w:p w14:paraId="33216830" w14:textId="260DF4B4" w:rsidR="00AC7717" w:rsidRDefault="00AC7717" w:rsidP="0009570B">
      <w:pPr>
        <w:rPr>
          <w:b/>
          <w:sz w:val="28"/>
          <w:szCs w:val="28"/>
        </w:rPr>
      </w:pPr>
    </w:p>
    <w:sectPr w:rsidR="00AC7717" w:rsidSect="0047338F">
      <w:foot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39C9B" w14:textId="77777777" w:rsidR="00460965" w:rsidRDefault="00460965" w:rsidP="0047338F">
      <w:pPr>
        <w:spacing w:after="0" w:line="240" w:lineRule="auto"/>
      </w:pPr>
      <w:r>
        <w:separator/>
      </w:r>
    </w:p>
  </w:endnote>
  <w:endnote w:type="continuationSeparator" w:id="0">
    <w:p w14:paraId="3A24F4CA" w14:textId="77777777" w:rsidR="00460965" w:rsidRDefault="00460965"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Tahoma,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33216837" w14:textId="7C896945" w:rsidR="00D743CB" w:rsidRDefault="00D743CB">
            <w:pPr>
              <w:pStyle w:val="Footer"/>
            </w:pPr>
            <w:r w:rsidRPr="00A62A93">
              <w:rPr>
                <w:sz w:val="18"/>
                <w:szCs w:val="18"/>
              </w:rPr>
              <w:t xml:space="preserve">Revised </w:t>
            </w:r>
            <w:r>
              <w:rPr>
                <w:sz w:val="18"/>
                <w:szCs w:val="18"/>
              </w:rPr>
              <w:t>7/12/17</w:t>
            </w: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sidR="007436DE">
              <w:rPr>
                <w:bCs/>
                <w:noProof/>
                <w:sz w:val="18"/>
                <w:szCs w:val="18"/>
              </w:rPr>
              <w:t>2</w:t>
            </w:r>
            <w:r w:rsidRPr="00414DCF">
              <w:rPr>
                <w:bCs/>
                <w:sz w:val="18"/>
                <w:szCs w:val="18"/>
              </w:rPr>
              <w:fldChar w:fldCharType="end"/>
            </w:r>
            <w:r w:rsidRPr="00414DCF">
              <w:rPr>
                <w:sz w:val="18"/>
                <w:szCs w:val="18"/>
              </w:rPr>
              <w:t xml:space="preserve"> of </w:t>
            </w:r>
            <w:r w:rsidRPr="00414DCF">
              <w:rPr>
                <w:bCs/>
                <w:sz w:val="18"/>
                <w:szCs w:val="18"/>
              </w:rPr>
              <w:fldChar w:fldCharType="begin"/>
            </w:r>
            <w:r w:rsidRPr="00414DCF">
              <w:rPr>
                <w:bCs/>
                <w:sz w:val="18"/>
                <w:szCs w:val="18"/>
              </w:rPr>
              <w:instrText xml:space="preserve"> NUMPAGES  </w:instrText>
            </w:r>
            <w:r w:rsidRPr="00414DCF">
              <w:rPr>
                <w:bCs/>
                <w:sz w:val="18"/>
                <w:szCs w:val="18"/>
              </w:rPr>
              <w:fldChar w:fldCharType="separate"/>
            </w:r>
            <w:r w:rsidR="007436DE">
              <w:rPr>
                <w:bCs/>
                <w:noProof/>
                <w:sz w:val="18"/>
                <w:szCs w:val="18"/>
              </w:rPr>
              <w:t>5</w:t>
            </w:r>
            <w:r w:rsidRPr="00414DCF">
              <w:rPr>
                <w:bCs/>
                <w:sz w:val="18"/>
                <w:szCs w:val="18"/>
              </w:rPr>
              <w:fldChar w:fldCharType="end"/>
            </w:r>
          </w:p>
        </w:sdtContent>
      </w:sdt>
    </w:sdtContent>
  </w:sdt>
  <w:p w14:paraId="33216838" w14:textId="77777777" w:rsidR="00D743CB" w:rsidRDefault="00D7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DAFE" w14:textId="77777777" w:rsidR="00460965" w:rsidRDefault="00460965" w:rsidP="0047338F">
      <w:pPr>
        <w:spacing w:after="0" w:line="240" w:lineRule="auto"/>
      </w:pPr>
      <w:r>
        <w:separator/>
      </w:r>
    </w:p>
  </w:footnote>
  <w:footnote w:type="continuationSeparator" w:id="0">
    <w:p w14:paraId="4155F5B5" w14:textId="77777777" w:rsidR="00460965" w:rsidRDefault="00460965" w:rsidP="0047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B15"/>
    <w:multiLevelType w:val="multilevel"/>
    <w:tmpl w:val="0180CDFA"/>
    <w:lvl w:ilvl="0">
      <w:start w:val="1"/>
      <w:numFmt w:val="bullet"/>
      <w:lvlText w:val=""/>
      <w:lvlJc w:val="left"/>
      <w:pPr>
        <w:ind w:left="1800" w:hanging="360"/>
      </w:pPr>
      <w:rPr>
        <w:rFonts w:ascii="Symbol" w:hAnsi="Symbol"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6301079"/>
    <w:multiLevelType w:val="multilevel"/>
    <w:tmpl w:val="6B38C8C6"/>
    <w:lvl w:ilvl="0">
      <w:start w:val="1"/>
      <w:numFmt w:val="bullet"/>
      <w:lvlText w:val=""/>
      <w:lvlJc w:val="left"/>
      <w:pPr>
        <w:ind w:left="810" w:hanging="360"/>
      </w:pPr>
      <w:rPr>
        <w:rFonts w:ascii="Symbol" w:hAnsi="Symbol" w:hint="default"/>
      </w:rPr>
    </w:lvl>
    <w:lvl w:ilvl="1">
      <w:start w:val="1"/>
      <w:numFmt w:val="bullet"/>
      <w:lvlText w:val=""/>
      <w:lvlJc w:val="left"/>
      <w:pPr>
        <w:ind w:left="1170" w:hanging="360"/>
      </w:pPr>
      <w:rPr>
        <w:rFonts w:ascii="Symbol" w:hAnsi="Symbol"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3" w15:restartNumberingAfterBreak="0">
    <w:nsid w:val="12D82F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5" w15:restartNumberingAfterBreak="0">
    <w:nsid w:val="162B1880"/>
    <w:multiLevelType w:val="multilevel"/>
    <w:tmpl w:val="252C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37A81"/>
    <w:multiLevelType w:val="multilevel"/>
    <w:tmpl w:val="6B38C8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A3612A"/>
    <w:multiLevelType w:val="hybridMultilevel"/>
    <w:tmpl w:val="62143542"/>
    <w:lvl w:ilvl="0" w:tplc="B450E7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485981"/>
    <w:multiLevelType w:val="hybridMultilevel"/>
    <w:tmpl w:val="38CA0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C67BE7"/>
    <w:multiLevelType w:val="hybridMultilevel"/>
    <w:tmpl w:val="2F5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51B71"/>
    <w:multiLevelType w:val="multilevel"/>
    <w:tmpl w:val="C2EC83B0"/>
    <w:lvl w:ilvl="0">
      <w:start w:val="5"/>
      <w:numFmt w:val="decimal"/>
      <w:lvlText w:val="%1"/>
      <w:lvlJc w:val="left"/>
      <w:pPr>
        <w:ind w:left="880" w:hanging="720"/>
      </w:pPr>
      <w:rPr>
        <w:rFonts w:hint="default"/>
        <w:lang w:val="en-US" w:eastAsia="en-US" w:bidi="en-US"/>
      </w:rPr>
    </w:lvl>
    <w:lvl w:ilvl="1">
      <w:start w:val="1"/>
      <w:numFmt w:val="decimal"/>
      <w:lvlText w:val="%1.%2"/>
      <w:lvlJc w:val="left"/>
      <w:pPr>
        <w:ind w:left="880" w:hanging="720"/>
      </w:pPr>
      <w:rPr>
        <w:rFonts w:ascii="Arial" w:eastAsia="Arial" w:hAnsi="Arial" w:cs="Arial" w:hint="default"/>
        <w:b/>
        <w:bCs/>
        <w:w w:val="100"/>
        <w:sz w:val="22"/>
        <w:szCs w:val="22"/>
        <w:lang w:val="en-US" w:eastAsia="en-US" w:bidi="en-US"/>
      </w:rPr>
    </w:lvl>
    <w:lvl w:ilvl="2">
      <w:start w:val="1"/>
      <w:numFmt w:val="bullet"/>
      <w:lvlText w:val="o"/>
      <w:lvlJc w:val="left"/>
      <w:pPr>
        <w:ind w:left="880" w:hanging="360"/>
      </w:pPr>
      <w:rPr>
        <w:rFonts w:ascii="Courier New" w:hAnsi="Courier New" w:cs="Courier New" w:hint="default"/>
      </w:rPr>
    </w:lvl>
    <w:lvl w:ilvl="3">
      <w:numFmt w:val="bullet"/>
      <w:lvlText w:val="o"/>
      <w:lvlJc w:val="left"/>
      <w:pPr>
        <w:ind w:left="1600" w:hanging="360"/>
      </w:pPr>
      <w:rPr>
        <w:rFonts w:ascii="Courier New" w:eastAsia="Courier New" w:hAnsi="Courier New" w:cs="Courier New" w:hint="default"/>
        <w:w w:val="100"/>
        <w:sz w:val="22"/>
        <w:szCs w:val="22"/>
        <w:lang w:val="en-US" w:eastAsia="en-US" w:bidi="en-US"/>
      </w:rPr>
    </w:lvl>
    <w:lvl w:ilvl="4">
      <w:numFmt w:val="bullet"/>
      <w:lvlText w:val=""/>
      <w:lvlJc w:val="left"/>
      <w:pPr>
        <w:ind w:left="3041" w:hanging="360"/>
      </w:pPr>
      <w:rPr>
        <w:rFonts w:ascii="Wingdings" w:eastAsia="Wingdings" w:hAnsi="Wingdings" w:cs="Wingdings" w:hint="default"/>
        <w:w w:val="100"/>
        <w:sz w:val="22"/>
        <w:szCs w:val="22"/>
        <w:lang w:val="en-US" w:eastAsia="en-US" w:bidi="en-US"/>
      </w:rPr>
    </w:lvl>
    <w:lvl w:ilvl="5">
      <w:numFmt w:val="bullet"/>
      <w:lvlText w:val="•"/>
      <w:lvlJc w:val="left"/>
      <w:pPr>
        <w:ind w:left="4196" w:hanging="360"/>
      </w:pPr>
      <w:rPr>
        <w:rFonts w:hint="default"/>
        <w:lang w:val="en-US" w:eastAsia="en-US" w:bidi="en-US"/>
      </w:rPr>
    </w:lvl>
    <w:lvl w:ilvl="6">
      <w:numFmt w:val="bullet"/>
      <w:lvlText w:val="•"/>
      <w:lvlJc w:val="left"/>
      <w:pPr>
        <w:ind w:left="5353" w:hanging="360"/>
      </w:pPr>
      <w:rPr>
        <w:rFonts w:hint="default"/>
        <w:lang w:val="en-US" w:eastAsia="en-US" w:bidi="en-US"/>
      </w:rPr>
    </w:lvl>
    <w:lvl w:ilvl="7">
      <w:numFmt w:val="bullet"/>
      <w:lvlText w:val="•"/>
      <w:lvlJc w:val="left"/>
      <w:pPr>
        <w:ind w:left="6510" w:hanging="360"/>
      </w:pPr>
      <w:rPr>
        <w:rFonts w:hint="default"/>
        <w:lang w:val="en-US" w:eastAsia="en-US" w:bidi="en-US"/>
      </w:rPr>
    </w:lvl>
    <w:lvl w:ilvl="8">
      <w:numFmt w:val="bullet"/>
      <w:lvlText w:val="•"/>
      <w:lvlJc w:val="left"/>
      <w:pPr>
        <w:ind w:left="7666" w:hanging="360"/>
      </w:pPr>
      <w:rPr>
        <w:rFonts w:hint="default"/>
        <w:lang w:val="en-US" w:eastAsia="en-US" w:bidi="en-US"/>
      </w:rPr>
    </w:lvl>
  </w:abstractNum>
  <w:abstractNum w:abstractNumId="15" w15:restartNumberingAfterBreak="0">
    <w:nsid w:val="39FF30F0"/>
    <w:multiLevelType w:val="hybridMultilevel"/>
    <w:tmpl w:val="113A3BFC"/>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16" w15:restartNumberingAfterBreak="0">
    <w:nsid w:val="406B0ECC"/>
    <w:multiLevelType w:val="multilevel"/>
    <w:tmpl w:val="F520717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E1637"/>
    <w:multiLevelType w:val="multilevel"/>
    <w:tmpl w:val="E5C6681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070A8"/>
    <w:multiLevelType w:val="hybridMultilevel"/>
    <w:tmpl w:val="497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373E1"/>
    <w:multiLevelType w:val="multilevel"/>
    <w:tmpl w:val="4E2687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C30E2"/>
    <w:multiLevelType w:val="multilevel"/>
    <w:tmpl w:val="E5C66810"/>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1F405A"/>
    <w:multiLevelType w:val="hybridMultilevel"/>
    <w:tmpl w:val="584AA716"/>
    <w:lvl w:ilvl="0" w:tplc="994A107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97EF6"/>
    <w:multiLevelType w:val="multilevel"/>
    <w:tmpl w:val="1422D2C4"/>
    <w:lvl w:ilvl="0">
      <w:start w:val="5"/>
      <w:numFmt w:val="decimal"/>
      <w:lvlText w:val="%1"/>
      <w:lvlJc w:val="left"/>
      <w:pPr>
        <w:ind w:left="880" w:hanging="720"/>
      </w:pPr>
      <w:rPr>
        <w:rFonts w:hint="default"/>
        <w:lang w:val="en-US" w:eastAsia="en-US" w:bidi="en-US"/>
      </w:rPr>
    </w:lvl>
    <w:lvl w:ilvl="1">
      <w:start w:val="1"/>
      <w:numFmt w:val="decimal"/>
      <w:lvlText w:val="%1.%2"/>
      <w:lvlJc w:val="left"/>
      <w:pPr>
        <w:ind w:left="880" w:hanging="720"/>
      </w:pPr>
      <w:rPr>
        <w:rFonts w:ascii="Arial" w:eastAsia="Arial" w:hAnsi="Arial" w:cs="Arial" w:hint="default"/>
        <w:b/>
        <w:bCs/>
        <w:w w:val="100"/>
        <w:sz w:val="22"/>
        <w:szCs w:val="22"/>
        <w:lang w:val="en-US" w:eastAsia="en-US" w:bidi="en-US"/>
      </w:rPr>
    </w:lvl>
    <w:lvl w:ilvl="2">
      <w:numFmt w:val="bullet"/>
      <w:lvlText w:val=""/>
      <w:lvlJc w:val="left"/>
      <w:pPr>
        <w:ind w:left="880" w:hanging="360"/>
      </w:pPr>
      <w:rPr>
        <w:rFonts w:ascii="Symbol" w:eastAsia="Symbol" w:hAnsi="Symbol" w:cs="Symbol" w:hint="default"/>
        <w:w w:val="76"/>
        <w:sz w:val="22"/>
        <w:szCs w:val="22"/>
        <w:lang w:val="en-US" w:eastAsia="en-US" w:bidi="en-US"/>
      </w:rPr>
    </w:lvl>
    <w:lvl w:ilvl="3">
      <w:numFmt w:val="bullet"/>
      <w:lvlText w:val="o"/>
      <w:lvlJc w:val="left"/>
      <w:pPr>
        <w:ind w:left="1600" w:hanging="360"/>
      </w:pPr>
      <w:rPr>
        <w:rFonts w:ascii="Courier New" w:eastAsia="Courier New" w:hAnsi="Courier New" w:cs="Courier New" w:hint="default"/>
        <w:w w:val="100"/>
        <w:sz w:val="22"/>
        <w:szCs w:val="22"/>
        <w:lang w:val="en-US" w:eastAsia="en-US" w:bidi="en-US"/>
      </w:rPr>
    </w:lvl>
    <w:lvl w:ilvl="4">
      <w:numFmt w:val="bullet"/>
      <w:lvlText w:val=""/>
      <w:lvlJc w:val="left"/>
      <w:pPr>
        <w:ind w:left="3041" w:hanging="360"/>
      </w:pPr>
      <w:rPr>
        <w:rFonts w:ascii="Wingdings" w:eastAsia="Wingdings" w:hAnsi="Wingdings" w:cs="Wingdings" w:hint="default"/>
        <w:w w:val="100"/>
        <w:sz w:val="22"/>
        <w:szCs w:val="22"/>
        <w:lang w:val="en-US" w:eastAsia="en-US" w:bidi="en-US"/>
      </w:rPr>
    </w:lvl>
    <w:lvl w:ilvl="5">
      <w:numFmt w:val="bullet"/>
      <w:lvlText w:val="•"/>
      <w:lvlJc w:val="left"/>
      <w:pPr>
        <w:ind w:left="4196" w:hanging="360"/>
      </w:pPr>
      <w:rPr>
        <w:rFonts w:hint="default"/>
        <w:lang w:val="en-US" w:eastAsia="en-US" w:bidi="en-US"/>
      </w:rPr>
    </w:lvl>
    <w:lvl w:ilvl="6">
      <w:numFmt w:val="bullet"/>
      <w:lvlText w:val="•"/>
      <w:lvlJc w:val="left"/>
      <w:pPr>
        <w:ind w:left="5353" w:hanging="360"/>
      </w:pPr>
      <w:rPr>
        <w:rFonts w:hint="default"/>
        <w:lang w:val="en-US" w:eastAsia="en-US" w:bidi="en-US"/>
      </w:rPr>
    </w:lvl>
    <w:lvl w:ilvl="7">
      <w:numFmt w:val="bullet"/>
      <w:lvlText w:val="•"/>
      <w:lvlJc w:val="left"/>
      <w:pPr>
        <w:ind w:left="6510" w:hanging="360"/>
      </w:pPr>
      <w:rPr>
        <w:rFonts w:hint="default"/>
        <w:lang w:val="en-US" w:eastAsia="en-US" w:bidi="en-US"/>
      </w:rPr>
    </w:lvl>
    <w:lvl w:ilvl="8">
      <w:numFmt w:val="bullet"/>
      <w:lvlText w:val="•"/>
      <w:lvlJc w:val="left"/>
      <w:pPr>
        <w:ind w:left="7666" w:hanging="360"/>
      </w:pPr>
      <w:rPr>
        <w:rFonts w:hint="default"/>
        <w:lang w:val="en-US" w:eastAsia="en-US" w:bidi="en-US"/>
      </w:rPr>
    </w:lvl>
  </w:abstractNum>
  <w:abstractNum w:abstractNumId="29" w15:restartNumberingAfterBreak="0">
    <w:nsid w:val="70CF0616"/>
    <w:multiLevelType w:val="hybridMultilevel"/>
    <w:tmpl w:val="371A2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D0654"/>
    <w:multiLevelType w:val="hybridMultilevel"/>
    <w:tmpl w:val="DEEEE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307345">
    <w:abstractNumId w:val="20"/>
  </w:num>
  <w:num w:numId="2" w16cid:durableId="1245989800">
    <w:abstractNumId w:val="11"/>
  </w:num>
  <w:num w:numId="3" w16cid:durableId="1465537715">
    <w:abstractNumId w:val="8"/>
  </w:num>
  <w:num w:numId="4" w16cid:durableId="1606691010">
    <w:abstractNumId w:val="24"/>
  </w:num>
  <w:num w:numId="5" w16cid:durableId="1693990875">
    <w:abstractNumId w:val="17"/>
  </w:num>
  <w:num w:numId="6" w16cid:durableId="215701305">
    <w:abstractNumId w:val="7"/>
  </w:num>
  <w:num w:numId="7" w16cid:durableId="241452150">
    <w:abstractNumId w:val="19"/>
  </w:num>
  <w:num w:numId="8" w16cid:durableId="1477380466">
    <w:abstractNumId w:val="9"/>
  </w:num>
  <w:num w:numId="9" w16cid:durableId="1094788455">
    <w:abstractNumId w:val="0"/>
  </w:num>
  <w:num w:numId="10" w16cid:durableId="128209348">
    <w:abstractNumId w:val="23"/>
  </w:num>
  <w:num w:numId="11" w16cid:durableId="614140636">
    <w:abstractNumId w:val="10"/>
  </w:num>
  <w:num w:numId="12" w16cid:durableId="420684269">
    <w:abstractNumId w:val="26"/>
  </w:num>
  <w:num w:numId="13" w16cid:durableId="1186481349">
    <w:abstractNumId w:val="4"/>
  </w:num>
  <w:num w:numId="14" w16cid:durableId="1024090317">
    <w:abstractNumId w:val="30"/>
  </w:num>
  <w:num w:numId="15" w16cid:durableId="338502778">
    <w:abstractNumId w:val="13"/>
  </w:num>
  <w:num w:numId="16" w16cid:durableId="1266689689">
    <w:abstractNumId w:val="1"/>
  </w:num>
  <w:num w:numId="17" w16cid:durableId="996344960">
    <w:abstractNumId w:val="21"/>
  </w:num>
  <w:num w:numId="18" w16cid:durableId="251399232">
    <w:abstractNumId w:val="28"/>
  </w:num>
  <w:num w:numId="19" w16cid:durableId="666130952">
    <w:abstractNumId w:val="31"/>
  </w:num>
  <w:num w:numId="20" w16cid:durableId="976762978">
    <w:abstractNumId w:val="15"/>
  </w:num>
  <w:num w:numId="21" w16cid:durableId="992295668">
    <w:abstractNumId w:val="3"/>
  </w:num>
  <w:num w:numId="22" w16cid:durableId="1476952009">
    <w:abstractNumId w:val="18"/>
  </w:num>
  <w:num w:numId="23" w16cid:durableId="137765092">
    <w:abstractNumId w:val="6"/>
  </w:num>
  <w:num w:numId="24" w16cid:durableId="6372763">
    <w:abstractNumId w:val="2"/>
  </w:num>
  <w:num w:numId="25" w16cid:durableId="420760451">
    <w:abstractNumId w:val="14"/>
  </w:num>
  <w:num w:numId="26" w16cid:durableId="388649031">
    <w:abstractNumId w:val="25"/>
  </w:num>
  <w:num w:numId="27" w16cid:durableId="109319325">
    <w:abstractNumId w:val="22"/>
  </w:num>
  <w:num w:numId="28" w16cid:durableId="1835101156">
    <w:abstractNumId w:val="16"/>
  </w:num>
  <w:num w:numId="29" w16cid:durableId="1556894122">
    <w:abstractNumId w:val="12"/>
  </w:num>
  <w:num w:numId="30" w16cid:durableId="962154563">
    <w:abstractNumId w:val="5"/>
  </w:num>
  <w:num w:numId="31" w16cid:durableId="927693944">
    <w:abstractNumId w:val="27"/>
  </w:num>
  <w:num w:numId="32" w16cid:durableId="12049480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47338F"/>
    <w:rsid w:val="00042341"/>
    <w:rsid w:val="00045602"/>
    <w:rsid w:val="000651F6"/>
    <w:rsid w:val="00082595"/>
    <w:rsid w:val="00092681"/>
    <w:rsid w:val="0009570B"/>
    <w:rsid w:val="000C4583"/>
    <w:rsid w:val="000D1E20"/>
    <w:rsid w:val="000E0185"/>
    <w:rsid w:val="000F0DFB"/>
    <w:rsid w:val="000F5E32"/>
    <w:rsid w:val="00112C27"/>
    <w:rsid w:val="00117F58"/>
    <w:rsid w:val="00124C9F"/>
    <w:rsid w:val="001461D0"/>
    <w:rsid w:val="00154136"/>
    <w:rsid w:val="00161D9A"/>
    <w:rsid w:val="001A053D"/>
    <w:rsid w:val="001B0095"/>
    <w:rsid w:val="001C46EC"/>
    <w:rsid w:val="00223AC4"/>
    <w:rsid w:val="00253571"/>
    <w:rsid w:val="00261303"/>
    <w:rsid w:val="00276D2B"/>
    <w:rsid w:val="0029524F"/>
    <w:rsid w:val="00300BDE"/>
    <w:rsid w:val="00301F5D"/>
    <w:rsid w:val="00322D67"/>
    <w:rsid w:val="00345FBD"/>
    <w:rsid w:val="0035340D"/>
    <w:rsid w:val="00370883"/>
    <w:rsid w:val="003754D1"/>
    <w:rsid w:val="003912F6"/>
    <w:rsid w:val="00394161"/>
    <w:rsid w:val="003B0ECE"/>
    <w:rsid w:val="003C1E72"/>
    <w:rsid w:val="003D2F47"/>
    <w:rsid w:val="003E2CBE"/>
    <w:rsid w:val="003E5DCA"/>
    <w:rsid w:val="003F3F65"/>
    <w:rsid w:val="003F5A61"/>
    <w:rsid w:val="003F7F72"/>
    <w:rsid w:val="00401B5C"/>
    <w:rsid w:val="00403EF0"/>
    <w:rsid w:val="004100F6"/>
    <w:rsid w:val="00410A21"/>
    <w:rsid w:val="00414DCF"/>
    <w:rsid w:val="0041610D"/>
    <w:rsid w:val="00422BD9"/>
    <w:rsid w:val="00425D1B"/>
    <w:rsid w:val="004354C1"/>
    <w:rsid w:val="00460965"/>
    <w:rsid w:val="00465977"/>
    <w:rsid w:val="0047338F"/>
    <w:rsid w:val="004824F7"/>
    <w:rsid w:val="0048417D"/>
    <w:rsid w:val="004C259A"/>
    <w:rsid w:val="004E1511"/>
    <w:rsid w:val="004F7904"/>
    <w:rsid w:val="00540B84"/>
    <w:rsid w:val="00540FAF"/>
    <w:rsid w:val="00566F6C"/>
    <w:rsid w:val="00574B50"/>
    <w:rsid w:val="0059730A"/>
    <w:rsid w:val="005E03FA"/>
    <w:rsid w:val="005E1EEC"/>
    <w:rsid w:val="0062584A"/>
    <w:rsid w:val="006325D3"/>
    <w:rsid w:val="00641C71"/>
    <w:rsid w:val="006500AC"/>
    <w:rsid w:val="00663854"/>
    <w:rsid w:val="006731DF"/>
    <w:rsid w:val="00687ED4"/>
    <w:rsid w:val="006A00A6"/>
    <w:rsid w:val="006D6669"/>
    <w:rsid w:val="006E469E"/>
    <w:rsid w:val="006E4983"/>
    <w:rsid w:val="006E7A2C"/>
    <w:rsid w:val="006F3DC9"/>
    <w:rsid w:val="007130DF"/>
    <w:rsid w:val="007161B4"/>
    <w:rsid w:val="00721C32"/>
    <w:rsid w:val="00740D60"/>
    <w:rsid w:val="007436DE"/>
    <w:rsid w:val="0074370F"/>
    <w:rsid w:val="00745ECB"/>
    <w:rsid w:val="007677A3"/>
    <w:rsid w:val="00780E3D"/>
    <w:rsid w:val="00781C99"/>
    <w:rsid w:val="00782471"/>
    <w:rsid w:val="0078414C"/>
    <w:rsid w:val="007E71D4"/>
    <w:rsid w:val="00875DF2"/>
    <w:rsid w:val="008A1BE9"/>
    <w:rsid w:val="008B3463"/>
    <w:rsid w:val="008B66D0"/>
    <w:rsid w:val="008C1C38"/>
    <w:rsid w:val="008D12C9"/>
    <w:rsid w:val="008D539B"/>
    <w:rsid w:val="008E2EE4"/>
    <w:rsid w:val="009027BA"/>
    <w:rsid w:val="009073CF"/>
    <w:rsid w:val="0092207F"/>
    <w:rsid w:val="00925E38"/>
    <w:rsid w:val="00973641"/>
    <w:rsid w:val="0098140F"/>
    <w:rsid w:val="0098378D"/>
    <w:rsid w:val="00992890"/>
    <w:rsid w:val="00995F6F"/>
    <w:rsid w:val="009F31B9"/>
    <w:rsid w:val="009F3510"/>
    <w:rsid w:val="00A00532"/>
    <w:rsid w:val="00A044B9"/>
    <w:rsid w:val="00A16BE7"/>
    <w:rsid w:val="00A564CE"/>
    <w:rsid w:val="00A565EF"/>
    <w:rsid w:val="00A62A93"/>
    <w:rsid w:val="00A74E27"/>
    <w:rsid w:val="00A86EA2"/>
    <w:rsid w:val="00AA11D5"/>
    <w:rsid w:val="00AC7717"/>
    <w:rsid w:val="00AD4BFA"/>
    <w:rsid w:val="00B102D8"/>
    <w:rsid w:val="00B361F8"/>
    <w:rsid w:val="00B52B62"/>
    <w:rsid w:val="00B62E30"/>
    <w:rsid w:val="00B77E83"/>
    <w:rsid w:val="00B817F3"/>
    <w:rsid w:val="00B95CB4"/>
    <w:rsid w:val="00BA54AE"/>
    <w:rsid w:val="00BB5325"/>
    <w:rsid w:val="00BC0222"/>
    <w:rsid w:val="00BD68D5"/>
    <w:rsid w:val="00BE3F19"/>
    <w:rsid w:val="00CA64D6"/>
    <w:rsid w:val="00CB29C1"/>
    <w:rsid w:val="00CB34CB"/>
    <w:rsid w:val="00CD2D71"/>
    <w:rsid w:val="00D31554"/>
    <w:rsid w:val="00D34688"/>
    <w:rsid w:val="00D45557"/>
    <w:rsid w:val="00D53852"/>
    <w:rsid w:val="00D743CB"/>
    <w:rsid w:val="00D9759F"/>
    <w:rsid w:val="00DD02EE"/>
    <w:rsid w:val="00DD0F66"/>
    <w:rsid w:val="00DD3FDA"/>
    <w:rsid w:val="00DF1C07"/>
    <w:rsid w:val="00E04AAE"/>
    <w:rsid w:val="00E06D95"/>
    <w:rsid w:val="00E50E7A"/>
    <w:rsid w:val="00E63C85"/>
    <w:rsid w:val="00E80E8C"/>
    <w:rsid w:val="00E833C6"/>
    <w:rsid w:val="00ED0060"/>
    <w:rsid w:val="00EF0325"/>
    <w:rsid w:val="00F67494"/>
    <w:rsid w:val="00F72560"/>
    <w:rsid w:val="00F92F80"/>
    <w:rsid w:val="00F96803"/>
    <w:rsid w:val="00FB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668E"/>
  <w15:docId w15:val="{6FB6346C-11C3-484D-96B0-3CC41B7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uiPriority w:val="99"/>
    <w:rsid w:val="0047338F"/>
    <w:rPr>
      <w:sz w:val="16"/>
      <w:szCs w:val="16"/>
    </w:rPr>
  </w:style>
  <w:style w:type="paragraph" w:styleId="CommentText">
    <w:name w:val="annotation text"/>
    <w:basedOn w:val="Normal"/>
    <w:link w:val="CommentTextChar"/>
    <w:uiPriority w:val="99"/>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3"/>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outlineLvl w:val="4"/>
    </w:pPr>
  </w:style>
  <w:style w:type="paragraph" w:customStyle="1" w:styleId="Legal2EL6">
    <w:name w:val="Legal2E_L6"/>
    <w:basedOn w:val="Legal2EL5"/>
    <w:semiHidden/>
    <w:rsid w:val="00AC7717"/>
    <w:pPr>
      <w:numPr>
        <w:ilvl w:val="5"/>
      </w:numPr>
      <w:outlineLvl w:val="5"/>
    </w:pPr>
  </w:style>
  <w:style w:type="paragraph" w:customStyle="1" w:styleId="Legal2EL7">
    <w:name w:val="Legal2E_L7"/>
    <w:basedOn w:val="Legal2EL6"/>
    <w:semiHidden/>
    <w:rsid w:val="00AC7717"/>
    <w:pPr>
      <w:numPr>
        <w:ilvl w:val="6"/>
      </w:numPr>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 w:type="paragraph" w:customStyle="1" w:styleId="xmsolistparagraph">
    <w:name w:val="x_msolistparagraph"/>
    <w:basedOn w:val="Normal"/>
    <w:rsid w:val="000C4583"/>
    <w:pPr>
      <w:spacing w:after="0" w:line="240" w:lineRule="auto"/>
      <w:ind w:left="720"/>
    </w:pPr>
    <w:rPr>
      <w:rFonts w:ascii="Calibri" w:hAnsi="Calibri" w:cs="Calibri"/>
    </w:rPr>
  </w:style>
  <w:style w:type="paragraph" w:styleId="Revision">
    <w:name w:val="Revision"/>
    <w:hidden/>
    <w:uiPriority w:val="99"/>
    <w:semiHidden/>
    <w:rsid w:val="00875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50DFD62246D4DBBD078B992ECEBFE" ma:contentTypeVersion="17" ma:contentTypeDescription="Create a new document." ma:contentTypeScope="" ma:versionID="a4a9024e57527e4d9a9dc23ab1053a7b">
  <xsd:schema xmlns:xsd="http://www.w3.org/2001/XMLSchema" xmlns:xs="http://www.w3.org/2001/XMLSchema" xmlns:p="http://schemas.microsoft.com/office/2006/metadata/properties" xmlns:ns2="7090b507-f230-452a-a77f-c7712225b126" xmlns:ns3="293c5ccf-5d34-4400-899c-22b5a3a0e791" targetNamespace="http://schemas.microsoft.com/office/2006/metadata/properties" ma:root="true" ma:fieldsID="1230718701c7e4bebbeeed92e411920b" ns2:_="" ns3:_="">
    <xsd:import namespace="7090b507-f230-452a-a77f-c7712225b126"/>
    <xsd:import namespace="293c5ccf-5d34-4400-899c-22b5a3a0e7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0b507-f230-452a-a77f-c7712225b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Archive" ma:index="23" nillable="true" ma:displayName="Archive" ma:default="0" ma:format="Dropdown"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3c5ccf-5d34-4400-899c-22b5a3a0e7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421cb6-1eed-4a4c-a110-d5292c2ebdd8}" ma:internalName="TaxCatchAll" ma:showField="CatchAllData" ma:web="293c5ccf-5d34-4400-899c-22b5a3a0e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 xmlns="7090b507-f230-452a-a77f-c7712225b126">false</Archive>
    <TaxCatchAll xmlns="293c5ccf-5d34-4400-899c-22b5a3a0e791" xsi:nil="true"/>
    <lcf76f155ced4ddcb4097134ff3c332f xmlns="7090b507-f230-452a-a77f-c7712225b1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0AD65F-1CC0-4FDE-A52A-60A06F534FE8}">
  <ds:schemaRefs>
    <ds:schemaRef ds:uri="http://schemas.microsoft.com/sharepoint/v3/contenttype/forms"/>
  </ds:schemaRefs>
</ds:datastoreItem>
</file>

<file path=customXml/itemProps2.xml><?xml version="1.0" encoding="utf-8"?>
<ds:datastoreItem xmlns:ds="http://schemas.openxmlformats.org/officeDocument/2006/customXml" ds:itemID="{9AA0C3FA-5C0E-4FF2-9852-8F3AA2601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0b507-f230-452a-a77f-c7712225b126"/>
    <ds:schemaRef ds:uri="293c5ccf-5d34-4400-899c-22b5a3a0e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68E5F-BB72-41FA-BCA6-8DAE7B5A436F}">
  <ds:schemaRefs>
    <ds:schemaRef ds:uri="http://schemas.microsoft.com/office/2006/metadata/properties"/>
    <ds:schemaRef ds:uri="http://schemas.microsoft.com/office/infopath/2007/PartnerControls"/>
    <ds:schemaRef ds:uri="7090b507-f230-452a-a77f-c7712225b126"/>
    <ds:schemaRef ds:uri="293c5ccf-5d34-4400-899c-22b5a3a0e79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1401</Words>
  <Characters>7764</Characters>
  <Application>Microsoft Office Word</Application>
  <DocSecurity>0</DocSecurity>
  <Lines>158</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Benjamin M Joseph</cp:lastModifiedBy>
  <cp:revision>2</cp:revision>
  <cp:lastPrinted>2014-10-22T21:31:00Z</cp:lastPrinted>
  <dcterms:created xsi:type="dcterms:W3CDTF">2025-01-15T23:42:00Z</dcterms:created>
  <dcterms:modified xsi:type="dcterms:W3CDTF">2025-01-15T23:42:00Z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0x01010080E50DFD62246D4DBBD078B992ECEBFE</vt:lpwstr>
  </property>
  <property fmtid="{D5CDD505-2E9C-101B-9397-08002B2CF9AE}" pid="3" name="Order">
    <vt:r8>32000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