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34BE" w14:textId="48A0B361" w:rsidR="00523FCA" w:rsidRPr="00053BDA" w:rsidRDefault="00053BDA" w:rsidP="00053BDA">
      <w:pPr>
        <w:jc w:val="center"/>
        <w:rPr>
          <w:b/>
          <w:bCs/>
        </w:rPr>
      </w:pPr>
      <w:r w:rsidRPr="00053BDA">
        <w:rPr>
          <w:b/>
          <w:bCs/>
        </w:rPr>
        <w:t>RFP Kitchen Refrigeration Maintenance and Repair_10-14-25-DJ</w:t>
      </w:r>
    </w:p>
    <w:p w14:paraId="3E97B574" w14:textId="7C7C93FA" w:rsidR="00053BDA" w:rsidRPr="00053BDA" w:rsidRDefault="00053BDA" w:rsidP="00053BDA">
      <w:pPr>
        <w:jc w:val="center"/>
        <w:rPr>
          <w:b/>
          <w:bCs/>
        </w:rPr>
      </w:pPr>
      <w:r w:rsidRPr="00053BDA">
        <w:rPr>
          <w:b/>
          <w:bCs/>
        </w:rPr>
        <w:t>Vendor Questions &amp; Answers</w:t>
      </w:r>
    </w:p>
    <w:p w14:paraId="2307C2DE" w14:textId="77777777" w:rsidR="00053BDA" w:rsidRDefault="00053BDA"/>
    <w:p w14:paraId="7A3933EB" w14:textId="77777777" w:rsidR="00053BDA" w:rsidRDefault="00053BDA" w:rsidP="00053BD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Can UCDH provide a full equipment list (make, model, serial, and location) for the 80 refrigeration and freezer units?</w:t>
      </w:r>
    </w:p>
    <w:p w14:paraId="5842B268" w14:textId="77777777" w:rsidR="009760F6" w:rsidRDefault="009760F6" w:rsidP="009760F6">
      <w:pPr>
        <w:ind w:left="720"/>
        <w:rPr>
          <w:rFonts w:eastAsia="Times New Roman"/>
        </w:rPr>
      </w:pPr>
    </w:p>
    <w:p w14:paraId="19D63867" w14:textId="53D63D89" w:rsidR="00133EA6" w:rsidRPr="00E4645F" w:rsidRDefault="00133EA6" w:rsidP="004855F6">
      <w:pPr>
        <w:ind w:left="720"/>
        <w:rPr>
          <w:rFonts w:eastAsia="Times New Roman"/>
          <w:b/>
          <w:bCs/>
          <w:i/>
          <w:iCs/>
          <w:color w:val="002060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>Answer</w:t>
      </w:r>
      <w:r w:rsidR="004855F6" w:rsidRPr="00E4645F">
        <w:rPr>
          <w:rFonts w:eastAsia="Times New Roman"/>
          <w:b/>
          <w:bCs/>
          <w:i/>
          <w:iCs/>
          <w:color w:val="002060"/>
          <w:u w:val="single"/>
        </w:rPr>
        <w:t>: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Yes</w:t>
      </w:r>
      <w:r w:rsidRPr="00E4645F">
        <w:rPr>
          <w:rFonts w:eastAsia="Times New Roman"/>
          <w:b/>
          <w:bCs/>
          <w:i/>
          <w:iCs/>
          <w:color w:val="002060"/>
        </w:rPr>
        <w:t xml:space="preserve">, and once the company is awarded the RFP, a </w:t>
      </w:r>
      <w:r w:rsidR="00FB7F68" w:rsidRPr="00E4645F">
        <w:rPr>
          <w:rFonts w:eastAsia="Times New Roman"/>
          <w:b/>
          <w:bCs/>
          <w:i/>
          <w:iCs/>
          <w:color w:val="002060"/>
        </w:rPr>
        <w:t>thorough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walkthrough will be conducted. </w:t>
      </w:r>
    </w:p>
    <w:p w14:paraId="2F3E488D" w14:textId="77777777" w:rsidR="004855F6" w:rsidRDefault="00053BDA" w:rsidP="004855F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  <w:iCs/>
          <w:color w:val="002060"/>
          <w:u w:val="single"/>
        </w:rPr>
      </w:pPr>
      <w:r w:rsidRPr="004855F6">
        <w:rPr>
          <w:rFonts w:eastAsia="Times New Roman"/>
          <w14:ligatures w14:val="none"/>
        </w:rPr>
        <w:t>If monthly and quarterly PMs fall in the same month, should both be performed or just the quarterly?</w:t>
      </w:r>
    </w:p>
    <w:p w14:paraId="06784045" w14:textId="2C663154" w:rsidR="00053BDA" w:rsidRPr="00E4645F" w:rsidRDefault="00133EA6" w:rsidP="004855F6">
      <w:pPr>
        <w:spacing w:before="100" w:beforeAutospacing="1" w:after="100" w:afterAutospacing="1"/>
        <w:ind w:left="720"/>
        <w:rPr>
          <w:rFonts w:eastAsia="Times New Roman"/>
          <w:b/>
          <w:bCs/>
          <w:i/>
          <w:iCs/>
          <w:color w:val="002060"/>
          <w:u w:val="single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 xml:space="preserve">Answer: 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 </w:t>
      </w:r>
      <w:r w:rsidRPr="00E4645F">
        <w:rPr>
          <w:rFonts w:eastAsia="Times New Roman"/>
          <w:b/>
          <w:bCs/>
          <w:i/>
          <w:iCs/>
          <w:color w:val="002060"/>
        </w:rPr>
        <w:t xml:space="preserve">Monthly and quarterly will be determined based on the need and they will be kept separately. </w:t>
      </w:r>
      <w:r w:rsidRPr="00E4645F">
        <w:rPr>
          <w:rFonts w:eastAsia="Times New Roman"/>
          <w:b/>
          <w:bCs/>
          <w:i/>
          <w:iCs/>
          <w14:ligatures w14:val="none"/>
        </w:rPr>
        <w:tab/>
      </w:r>
      <w:r w:rsidRPr="00E4645F">
        <w:rPr>
          <w:rFonts w:eastAsia="Times New Roman"/>
          <w:b/>
          <w:bCs/>
          <w:i/>
          <w:iCs/>
          <w14:ligatures w14:val="none"/>
        </w:rPr>
        <w:tab/>
      </w:r>
    </w:p>
    <w:p w14:paraId="1CCD9168" w14:textId="77777777" w:rsidR="004855F6" w:rsidRPr="004855F6" w:rsidRDefault="00053BDA" w:rsidP="00841D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  <w:iCs/>
          <w:color w:val="002060"/>
          <w:u w:val="single"/>
        </w:rPr>
      </w:pPr>
      <w:r w:rsidRPr="004855F6">
        <w:rPr>
          <w:rFonts w:eastAsia="Times New Roman"/>
          <w14:ligatures w14:val="none"/>
        </w:rPr>
        <w:t xml:space="preserve">Will UCDH provide the PM </w:t>
      </w:r>
      <w:r w:rsidR="00133EA6" w:rsidRPr="004855F6">
        <w:rPr>
          <w:rFonts w:eastAsia="Times New Roman"/>
          <w14:ligatures w14:val="none"/>
        </w:rPr>
        <w:t>checklist,</w:t>
      </w:r>
      <w:r w:rsidRPr="004855F6">
        <w:rPr>
          <w:rFonts w:eastAsia="Times New Roman"/>
          <w14:ligatures w14:val="none"/>
        </w:rPr>
        <w:t xml:space="preserve"> or should vendors submit their own for approval? </w:t>
      </w:r>
    </w:p>
    <w:p w14:paraId="293F93BD" w14:textId="5D03921A" w:rsidR="00133EA6" w:rsidRPr="00E4645F" w:rsidRDefault="00133EA6" w:rsidP="004855F6">
      <w:pPr>
        <w:spacing w:before="100" w:beforeAutospacing="1" w:after="100" w:afterAutospacing="1"/>
        <w:ind w:left="720"/>
        <w:rPr>
          <w:rFonts w:eastAsia="Times New Roman"/>
          <w:b/>
          <w:bCs/>
          <w:i/>
          <w:iCs/>
          <w:color w:val="002060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 xml:space="preserve">Answer: 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 C</w:t>
      </w:r>
      <w:r w:rsidRPr="00E4645F">
        <w:rPr>
          <w:rFonts w:eastAsia="Times New Roman"/>
          <w:b/>
          <w:bCs/>
          <w:i/>
          <w:iCs/>
          <w:color w:val="002060"/>
        </w:rPr>
        <w:t xml:space="preserve">hecklist will be created per location and area to better identify.  This will be conducted during walkthrough after vendor is awarded the RFP. </w:t>
      </w:r>
    </w:p>
    <w:p w14:paraId="33A8E90C" w14:textId="77777777" w:rsidR="00053BDA" w:rsidRDefault="00053BDA" w:rsidP="00053BD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If UCDH has a standard checklist, can you please provide a copy for review?</w:t>
      </w:r>
    </w:p>
    <w:p w14:paraId="6A966F9D" w14:textId="5080E7CC" w:rsidR="00BA2980" w:rsidRPr="00E4645F" w:rsidRDefault="00BA2980" w:rsidP="00BA2980">
      <w:pPr>
        <w:pStyle w:val="ListParagraph"/>
        <w:rPr>
          <w:rFonts w:eastAsia="Times New Roman"/>
          <w:b/>
          <w:bCs/>
          <w:i/>
          <w:iCs/>
          <w:color w:val="002060"/>
          <w:u w:val="single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>Answer</w:t>
      </w:r>
      <w:r w:rsidR="004855F6" w:rsidRPr="00E4645F">
        <w:rPr>
          <w:rFonts w:eastAsia="Times New Roman"/>
          <w:b/>
          <w:bCs/>
          <w:i/>
          <w:iCs/>
          <w:color w:val="002060"/>
          <w:u w:val="single"/>
        </w:rPr>
        <w:t>: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Please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refer to the answer to question number #1 above. </w:t>
      </w:r>
      <w:r w:rsidRPr="00E4645F">
        <w:rPr>
          <w:rFonts w:eastAsia="Times New Roman"/>
          <w:b/>
          <w:bCs/>
          <w:i/>
          <w:iCs/>
          <w:color w:val="002060"/>
          <w:u w:val="single"/>
        </w:rPr>
        <w:t xml:space="preserve"> </w:t>
      </w:r>
    </w:p>
    <w:p w14:paraId="72014055" w14:textId="1D05A0B8" w:rsidR="00053BDA" w:rsidRDefault="00053BDA" w:rsidP="004855F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In Exhibit C, is UC Davis requesting a lump-sum cost for the full scope of services or just hourly rates for labor?</w:t>
      </w:r>
    </w:p>
    <w:p w14:paraId="34037B79" w14:textId="24599D34" w:rsidR="002B0597" w:rsidRPr="00E4645F" w:rsidRDefault="002B0597" w:rsidP="004855F6">
      <w:pPr>
        <w:pStyle w:val="ListParagraph"/>
        <w:rPr>
          <w:rFonts w:eastAsia="Times New Roman"/>
          <w:b/>
          <w:bCs/>
          <w:i/>
          <w:iCs/>
          <w:color w:val="002060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>Answer</w:t>
      </w:r>
      <w:r w:rsidR="004855F6" w:rsidRPr="00E4645F">
        <w:rPr>
          <w:rFonts w:eastAsia="Times New Roman"/>
          <w:b/>
          <w:bCs/>
          <w:i/>
          <w:iCs/>
          <w:color w:val="002060"/>
          <w:u w:val="single"/>
        </w:rPr>
        <w:t>: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The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cost should include quantity on cost of parts </w:t>
      </w:r>
      <w:r w:rsidR="00FB7F68" w:rsidRPr="00E4645F">
        <w:rPr>
          <w:rFonts w:eastAsia="Times New Roman"/>
          <w:b/>
          <w:bCs/>
          <w:i/>
          <w:iCs/>
          <w:color w:val="002060"/>
        </w:rPr>
        <w:t xml:space="preserve">with </w:t>
      </w:r>
      <w:r w:rsidRPr="00E4645F">
        <w:rPr>
          <w:rFonts w:eastAsia="Times New Roman"/>
          <w:b/>
          <w:bCs/>
          <w:i/>
          <w:iCs/>
          <w:color w:val="002060"/>
        </w:rPr>
        <w:t>extended cost</w:t>
      </w:r>
      <w:r w:rsidR="00FB7F68" w:rsidRPr="00E4645F">
        <w:rPr>
          <w:rFonts w:eastAsia="Times New Roman"/>
          <w:b/>
          <w:bCs/>
          <w:i/>
          <w:iCs/>
          <w:color w:val="002060"/>
        </w:rPr>
        <w:t>,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allocated hours of labor cost </w:t>
      </w:r>
      <w:r w:rsidR="00FB7F68" w:rsidRPr="00E4645F">
        <w:rPr>
          <w:rFonts w:eastAsia="Times New Roman"/>
          <w:b/>
          <w:bCs/>
          <w:i/>
          <w:iCs/>
          <w:color w:val="002060"/>
        </w:rPr>
        <w:t>with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extended cost of repairs </w:t>
      </w:r>
      <w:r w:rsidR="00FB7F68" w:rsidRPr="00E4645F">
        <w:rPr>
          <w:rFonts w:eastAsia="Times New Roman"/>
          <w:b/>
          <w:bCs/>
          <w:i/>
          <w:iCs/>
          <w:color w:val="002060"/>
        </w:rPr>
        <w:t>and/</w:t>
      </w:r>
      <w:r w:rsidRPr="00E4645F">
        <w:rPr>
          <w:rFonts w:eastAsia="Times New Roman"/>
          <w:b/>
          <w:bCs/>
          <w:i/>
          <w:iCs/>
          <w:color w:val="002060"/>
        </w:rPr>
        <w:t xml:space="preserve">or installation. </w:t>
      </w:r>
    </w:p>
    <w:p w14:paraId="088C0E77" w14:textId="77777777" w:rsidR="009760F6" w:rsidRPr="002B0597" w:rsidRDefault="009760F6" w:rsidP="004855F6">
      <w:pPr>
        <w:pStyle w:val="ListParagraph"/>
        <w:rPr>
          <w:rFonts w:eastAsia="Times New Roman"/>
          <w14:ligatures w14:val="none"/>
        </w:rPr>
      </w:pPr>
    </w:p>
    <w:p w14:paraId="42551C5B" w14:textId="77777777" w:rsidR="00A239BB" w:rsidRDefault="00053BDA" w:rsidP="00A239B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 Exhibit C, is “Expected Hours” a UC Davis projection or should vendors use their own estimated times?</w:t>
      </w:r>
    </w:p>
    <w:p w14:paraId="18AC5D19" w14:textId="5A11279F" w:rsidR="00053BDA" w:rsidRPr="00E4645F" w:rsidRDefault="00A239BB" w:rsidP="004855F6">
      <w:pPr>
        <w:ind w:left="720"/>
        <w:rPr>
          <w:rFonts w:eastAsia="Times New Roman"/>
          <w:b/>
          <w:bCs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>Answer</w:t>
      </w:r>
      <w:r w:rsidR="004855F6" w:rsidRPr="00E4645F">
        <w:rPr>
          <w:rFonts w:eastAsia="Times New Roman"/>
          <w:b/>
          <w:bCs/>
          <w:i/>
          <w:iCs/>
          <w:color w:val="002060"/>
          <w:u w:val="single"/>
        </w:rPr>
        <w:t>: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The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cost should be estimated by the vendor based on suggested times it takes on repairs or installation </w:t>
      </w:r>
    </w:p>
    <w:p w14:paraId="49067B13" w14:textId="77777777" w:rsidR="00053BDA" w:rsidRDefault="00053BDA" w:rsidP="00053BDA">
      <w:pPr>
        <w:ind w:left="720"/>
        <w:rPr>
          <w:rFonts w:eastAsia="Times New Roman"/>
        </w:rPr>
      </w:pPr>
    </w:p>
    <w:p w14:paraId="718844D8" w14:textId="77777777" w:rsidR="00053BDA" w:rsidRDefault="00053BDA" w:rsidP="00053BD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How should materials be billed? </w:t>
      </w:r>
    </w:p>
    <w:p w14:paraId="13526570" w14:textId="2B0392AF" w:rsidR="00A239BB" w:rsidRPr="00E4645F" w:rsidRDefault="00A239BB" w:rsidP="004855F6">
      <w:pPr>
        <w:ind w:left="720"/>
        <w:rPr>
          <w:rFonts w:eastAsia="Times New Roman"/>
          <w:b/>
          <w:bCs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>Answer</w:t>
      </w:r>
      <w:r w:rsidR="004855F6" w:rsidRPr="00E4645F">
        <w:rPr>
          <w:rFonts w:eastAsia="Times New Roman"/>
          <w:b/>
          <w:bCs/>
          <w:i/>
          <w:iCs/>
          <w:color w:val="002060"/>
          <w:u w:val="single"/>
        </w:rPr>
        <w:t>:</w:t>
      </w:r>
      <w:r w:rsidR="004855F6" w:rsidRPr="00E4645F">
        <w:rPr>
          <w:rFonts w:eastAsia="Times New Roman"/>
          <w:b/>
          <w:bCs/>
          <w:i/>
          <w:iCs/>
          <w:color w:val="002060"/>
        </w:rPr>
        <w:t xml:space="preserve"> </w:t>
      </w:r>
      <w:r w:rsidR="00FB7F68" w:rsidRPr="00E4645F">
        <w:rPr>
          <w:rFonts w:eastAsia="Times New Roman"/>
          <w:b/>
          <w:bCs/>
          <w:i/>
          <w:iCs/>
          <w:color w:val="002060"/>
        </w:rPr>
        <w:t>B</w:t>
      </w:r>
      <w:r w:rsidRPr="00E4645F">
        <w:rPr>
          <w:rFonts w:eastAsia="Times New Roman"/>
          <w:b/>
          <w:bCs/>
          <w:i/>
          <w:iCs/>
          <w:color w:val="002060"/>
        </w:rPr>
        <w:t xml:space="preserve">illed in one </w:t>
      </w:r>
      <w:r w:rsidR="00FB7F68" w:rsidRPr="00E4645F">
        <w:rPr>
          <w:rFonts w:eastAsia="Times New Roman"/>
          <w:b/>
          <w:bCs/>
          <w:i/>
          <w:iCs/>
          <w:color w:val="002060"/>
        </w:rPr>
        <w:t>S</w:t>
      </w:r>
      <w:r w:rsidRPr="00E4645F">
        <w:rPr>
          <w:rFonts w:eastAsia="Times New Roman"/>
          <w:b/>
          <w:bCs/>
          <w:i/>
          <w:iCs/>
          <w:color w:val="002060"/>
        </w:rPr>
        <w:t xml:space="preserve">ervice </w:t>
      </w:r>
      <w:r w:rsidR="00FB7F68" w:rsidRPr="00E4645F">
        <w:rPr>
          <w:rFonts w:eastAsia="Times New Roman"/>
          <w:b/>
          <w:bCs/>
          <w:i/>
          <w:iCs/>
          <w:color w:val="002060"/>
        </w:rPr>
        <w:t>O</w:t>
      </w:r>
      <w:r w:rsidRPr="00E4645F">
        <w:rPr>
          <w:rFonts w:eastAsia="Times New Roman"/>
          <w:b/>
          <w:bCs/>
          <w:i/>
          <w:iCs/>
          <w:color w:val="002060"/>
        </w:rPr>
        <w:t xml:space="preserve">rder </w:t>
      </w:r>
      <w:r w:rsidR="00FB7F68" w:rsidRPr="00E4645F">
        <w:rPr>
          <w:rFonts w:eastAsia="Times New Roman"/>
          <w:b/>
          <w:bCs/>
          <w:i/>
          <w:iCs/>
          <w:color w:val="002060"/>
        </w:rPr>
        <w:t xml:space="preserve">(SO) </w:t>
      </w:r>
      <w:r w:rsidRPr="00E4645F">
        <w:rPr>
          <w:rFonts w:eastAsia="Times New Roman"/>
          <w:b/>
          <w:bCs/>
          <w:i/>
          <w:iCs/>
          <w:color w:val="002060"/>
        </w:rPr>
        <w:t xml:space="preserve">itemized with unit cost and extended cost.  </w:t>
      </w:r>
    </w:p>
    <w:p w14:paraId="3171F2D6" w14:textId="77777777" w:rsidR="00053BDA" w:rsidRDefault="00053BDA" w:rsidP="00053BDA">
      <w:pPr>
        <w:ind w:left="720"/>
        <w:rPr>
          <w:rFonts w:eastAsia="Times New Roman"/>
        </w:rPr>
      </w:pPr>
    </w:p>
    <w:p w14:paraId="13C5FE12" w14:textId="77777777" w:rsidR="00053BDA" w:rsidRDefault="00053BDA" w:rsidP="00053BD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Should hourly rates include truck charges or can truck charges be billed separately?</w:t>
      </w:r>
    </w:p>
    <w:p w14:paraId="33C6730B" w14:textId="77777777" w:rsidR="008660C6" w:rsidRDefault="008660C6" w:rsidP="008660C6">
      <w:pPr>
        <w:ind w:left="720"/>
        <w:rPr>
          <w:rFonts w:eastAsia="Times New Roman"/>
        </w:rPr>
      </w:pPr>
    </w:p>
    <w:p w14:paraId="15EADBB7" w14:textId="10B6C478" w:rsidR="004855F6" w:rsidRPr="00E4645F" w:rsidRDefault="004855F6" w:rsidP="004855F6">
      <w:pPr>
        <w:ind w:left="720"/>
        <w:rPr>
          <w:rFonts w:eastAsia="Times New Roman"/>
          <w:b/>
          <w:bCs/>
          <w:i/>
          <w:iCs/>
          <w:color w:val="153D63" w:themeColor="text2" w:themeTint="E6"/>
        </w:rPr>
      </w:pPr>
      <w:r w:rsidRPr="00E4645F">
        <w:rPr>
          <w:rFonts w:eastAsia="Times New Roman"/>
          <w:b/>
          <w:bCs/>
          <w:i/>
          <w:iCs/>
          <w:color w:val="153D63" w:themeColor="text2" w:themeTint="E6"/>
          <w:u w:val="single"/>
        </w:rPr>
        <w:t xml:space="preserve">Answer: </w:t>
      </w:r>
      <w:r w:rsidR="008660C6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 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>T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>ruck charges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should be </w:t>
      </w:r>
      <w:r w:rsidR="00E4645F" w:rsidRPr="00E4645F">
        <w:rPr>
          <w:rFonts w:eastAsia="Times New Roman"/>
          <w:b/>
          <w:bCs/>
          <w:i/>
          <w:iCs/>
          <w:color w:val="153D63" w:themeColor="text2" w:themeTint="E6"/>
        </w:rPr>
        <w:t>clear</w:t>
      </w:r>
      <w:r w:rsidR="00E4645F">
        <w:rPr>
          <w:rFonts w:eastAsia="Times New Roman"/>
          <w:b/>
          <w:bCs/>
          <w:i/>
          <w:iCs/>
          <w:color w:val="153D63" w:themeColor="text2" w:themeTint="E6"/>
        </w:rPr>
        <w:t>ly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noted on the SO and not included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as part of 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>the hourly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rate. 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>All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additional charges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should be listed as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 individual line fees. 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Any “general fees” will need to be </w:t>
      </w:r>
      <w:r w:rsidR="00B17F1F" w:rsidRPr="00E4645F">
        <w:rPr>
          <w:rFonts w:eastAsia="Times New Roman"/>
          <w:b/>
          <w:bCs/>
          <w:i/>
          <w:iCs/>
          <w:color w:val="153D63" w:themeColor="text2" w:themeTint="E6"/>
        </w:rPr>
        <w:t>noticed before listing on SO</w:t>
      </w:r>
      <w:r w:rsidR="00FB7F68" w:rsidRPr="00E4645F">
        <w:rPr>
          <w:rFonts w:eastAsia="Times New Roman"/>
          <w:b/>
          <w:bCs/>
          <w:i/>
          <w:iCs/>
          <w:color w:val="153D63" w:themeColor="text2" w:themeTint="E6"/>
        </w:rPr>
        <w:t xml:space="preserve">. </w:t>
      </w:r>
      <w:r w:rsidR="00EA46AB" w:rsidRPr="00E4645F">
        <w:rPr>
          <w:rFonts w:eastAsia="Times New Roman"/>
          <w:b/>
          <w:bCs/>
          <w:i/>
          <w:iCs/>
          <w:color w:val="153D63" w:themeColor="text2" w:themeTint="E6"/>
        </w:rPr>
        <w:t>They will be part of the total cost decision-making process. </w:t>
      </w:r>
    </w:p>
    <w:p w14:paraId="6C2F63EF" w14:textId="77777777" w:rsidR="00053BDA" w:rsidRDefault="00053BDA" w:rsidP="00053BDA">
      <w:pPr>
        <w:ind w:left="720"/>
        <w:rPr>
          <w:rFonts w:eastAsia="Times New Roman"/>
        </w:rPr>
      </w:pPr>
    </w:p>
    <w:p w14:paraId="0A0586DF" w14:textId="267A9F7E" w:rsidR="00053BDA" w:rsidRPr="004855F6" w:rsidRDefault="00053BDA" w:rsidP="00B0277F">
      <w:pPr>
        <w:numPr>
          <w:ilvl w:val="0"/>
          <w:numId w:val="1"/>
        </w:numPr>
      </w:pPr>
      <w:r w:rsidRPr="004855F6">
        <w:rPr>
          <w:rFonts w:eastAsia="Times New Roman"/>
        </w:rPr>
        <w:t>Should monthly and quarterly PM intervals be priced separately?</w:t>
      </w:r>
    </w:p>
    <w:p w14:paraId="044807B5" w14:textId="4007828D" w:rsidR="004855F6" w:rsidRPr="00E4645F" w:rsidRDefault="004855F6" w:rsidP="004855F6">
      <w:pPr>
        <w:ind w:left="720"/>
        <w:rPr>
          <w:b/>
          <w:bCs/>
          <w:i/>
          <w:iCs/>
          <w:color w:val="002060"/>
        </w:rPr>
      </w:pPr>
      <w:r w:rsidRPr="00E4645F">
        <w:rPr>
          <w:rFonts w:eastAsia="Times New Roman"/>
          <w:b/>
          <w:bCs/>
          <w:i/>
          <w:iCs/>
          <w:color w:val="002060"/>
          <w:u w:val="single"/>
        </w:rPr>
        <w:t xml:space="preserve">Answer: 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 All </w:t>
      </w:r>
      <w:r w:rsidR="00F84D52" w:rsidRPr="00E4645F">
        <w:rPr>
          <w:rFonts w:eastAsia="Times New Roman"/>
          <w:b/>
          <w:bCs/>
          <w:i/>
          <w:iCs/>
          <w:color w:val="002060"/>
        </w:rPr>
        <w:t xml:space="preserve">monthly PM’s must be </w:t>
      </w:r>
      <w:r w:rsidRPr="00E4645F">
        <w:rPr>
          <w:rFonts w:eastAsia="Times New Roman"/>
          <w:b/>
          <w:bCs/>
          <w:i/>
          <w:iCs/>
          <w:color w:val="002060"/>
        </w:rPr>
        <w:t xml:space="preserve">billed monthly and show itemized labor rate based on what it takes to </w:t>
      </w:r>
      <w:r w:rsidR="00F84D52" w:rsidRPr="00E4645F">
        <w:rPr>
          <w:rFonts w:eastAsia="Times New Roman"/>
          <w:b/>
          <w:bCs/>
          <w:i/>
          <w:iCs/>
          <w:color w:val="002060"/>
        </w:rPr>
        <w:t>conduct</w:t>
      </w:r>
      <w:r w:rsidR="00B17F1F" w:rsidRPr="00E4645F">
        <w:rPr>
          <w:rFonts w:eastAsia="Times New Roman"/>
          <w:b/>
          <w:bCs/>
          <w:i/>
          <w:iCs/>
          <w:color w:val="002060"/>
        </w:rPr>
        <w:t xml:space="preserve">. All </w:t>
      </w:r>
      <w:r w:rsidR="00F84D52" w:rsidRPr="00E4645F">
        <w:rPr>
          <w:rFonts w:eastAsia="Times New Roman"/>
          <w:b/>
          <w:bCs/>
          <w:i/>
          <w:iCs/>
          <w:color w:val="002060"/>
        </w:rPr>
        <w:t>wear and tear parts replaced with cost and extended cost</w:t>
      </w:r>
      <w:r w:rsidR="00B17F1F" w:rsidRPr="00E4645F">
        <w:rPr>
          <w:rFonts w:eastAsia="Times New Roman"/>
          <w:b/>
          <w:bCs/>
          <w:i/>
          <w:iCs/>
          <w:color w:val="002060"/>
        </w:rPr>
        <w:t xml:space="preserve"> should be listed on this SO</w:t>
      </w:r>
      <w:r w:rsidRPr="00E4645F">
        <w:rPr>
          <w:rFonts w:eastAsia="Times New Roman"/>
          <w:b/>
          <w:bCs/>
          <w:i/>
          <w:iCs/>
          <w:color w:val="002060"/>
        </w:rPr>
        <w:t>.  Quarterly PM to be billed quarterly using the same</w:t>
      </w:r>
      <w:r w:rsidR="00F84D52" w:rsidRPr="00E4645F">
        <w:rPr>
          <w:rFonts w:eastAsia="Times New Roman"/>
          <w:b/>
          <w:bCs/>
          <w:i/>
          <w:iCs/>
          <w:color w:val="002060"/>
        </w:rPr>
        <w:t xml:space="preserve"> billing protocol as the monthly PMs.</w:t>
      </w:r>
      <w:r w:rsidRPr="00E4645F">
        <w:rPr>
          <w:rFonts w:eastAsia="Times New Roman"/>
          <w:b/>
          <w:bCs/>
          <w:i/>
          <w:iCs/>
          <w:color w:val="002060"/>
        </w:rPr>
        <w:t xml:space="preserve"> </w:t>
      </w:r>
    </w:p>
    <w:sectPr w:rsidR="004855F6" w:rsidRPr="00E4645F" w:rsidSect="004855F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0759"/>
    <w:multiLevelType w:val="hybridMultilevel"/>
    <w:tmpl w:val="ABA4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5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DA"/>
    <w:rsid w:val="00053BDA"/>
    <w:rsid w:val="00111937"/>
    <w:rsid w:val="00133EA6"/>
    <w:rsid w:val="002B0597"/>
    <w:rsid w:val="004855F6"/>
    <w:rsid w:val="004B3E44"/>
    <w:rsid w:val="00523FCA"/>
    <w:rsid w:val="00781E70"/>
    <w:rsid w:val="008660C6"/>
    <w:rsid w:val="009760F6"/>
    <w:rsid w:val="009B580E"/>
    <w:rsid w:val="00A239BB"/>
    <w:rsid w:val="00B17F1F"/>
    <w:rsid w:val="00B97955"/>
    <w:rsid w:val="00BA2980"/>
    <w:rsid w:val="00C43FD8"/>
    <w:rsid w:val="00CA3F08"/>
    <w:rsid w:val="00DC71C6"/>
    <w:rsid w:val="00E4645F"/>
    <w:rsid w:val="00EA2362"/>
    <w:rsid w:val="00EA45B2"/>
    <w:rsid w:val="00EA46AB"/>
    <w:rsid w:val="00F84D52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D847"/>
  <w15:chartTrackingRefBased/>
  <w15:docId w15:val="{1E891120-2DEE-47DA-9568-2AB3E8D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DA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1871</Characters>
  <Application>Microsoft Office Word</Application>
  <DocSecurity>4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 IT Client Engineering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 Johnson</dc:creator>
  <cp:keywords/>
  <dc:description/>
  <cp:lastModifiedBy>David E Johnson</cp:lastModifiedBy>
  <cp:revision>2</cp:revision>
  <dcterms:created xsi:type="dcterms:W3CDTF">2025-10-24T17:38:00Z</dcterms:created>
  <dcterms:modified xsi:type="dcterms:W3CDTF">2025-10-24T17:38:00Z</dcterms:modified>
</cp:coreProperties>
</file>