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F6EE" w14:textId="651C247D" w:rsidR="006A2176" w:rsidRPr="002E5BF7" w:rsidRDefault="006A2176" w:rsidP="006A2176">
      <w:pPr>
        <w:rPr>
          <w:b/>
          <w:bCs/>
          <w:sz w:val="22"/>
          <w:szCs w:val="22"/>
        </w:rPr>
      </w:pPr>
      <w:r w:rsidRPr="002E5BF7">
        <w:rPr>
          <w:b/>
          <w:bCs/>
          <w:sz w:val="22"/>
          <w:szCs w:val="22"/>
        </w:rPr>
        <w:t>              </w:t>
      </w:r>
      <w:r w:rsidR="002E5BF7" w:rsidRPr="002E5BF7">
        <w:rPr>
          <w:b/>
          <w:bCs/>
          <w:sz w:val="22"/>
          <w:szCs w:val="22"/>
        </w:rPr>
        <w:t>FAQ for approvers in c360</w:t>
      </w:r>
    </w:p>
    <w:p w14:paraId="3A9DDAF5" w14:textId="77777777" w:rsidR="006A2176" w:rsidRDefault="006A2176" w:rsidP="006A2176">
      <w:pPr>
        <w:rPr>
          <w:sz w:val="22"/>
          <w:szCs w:val="22"/>
        </w:rPr>
      </w:pPr>
    </w:p>
    <w:p w14:paraId="47EEE78A" w14:textId="16555095" w:rsidR="002E5BF7" w:rsidRDefault="006A2176" w:rsidP="002E5BF7">
      <w:pPr>
        <w:ind w:left="720"/>
        <w:rPr>
          <w:sz w:val="22"/>
          <w:szCs w:val="22"/>
        </w:rPr>
      </w:pPr>
      <w:r>
        <w:rPr>
          <w:b/>
          <w:bCs/>
          <w:sz w:val="22"/>
          <w:szCs w:val="22"/>
        </w:rPr>
        <w:t xml:space="preserve">What if I have questions or concerns about the request or the documents submitted, do I have to reject the request?  </w:t>
      </w:r>
      <w:r>
        <w:rPr>
          <w:sz w:val="22"/>
          <w:szCs w:val="22"/>
        </w:rPr>
        <w:t xml:space="preserve">If you have questions or concerns about the documents submitted by the requesting department, you can contact them </w:t>
      </w:r>
      <w:proofErr w:type="gramStart"/>
      <w:r>
        <w:rPr>
          <w:sz w:val="22"/>
          <w:szCs w:val="22"/>
        </w:rPr>
        <w:t>directly, or</w:t>
      </w:r>
      <w:proofErr w:type="gramEnd"/>
      <w:r>
        <w:rPr>
          <w:sz w:val="22"/>
          <w:szCs w:val="22"/>
        </w:rPr>
        <w:t xml:space="preserve"> reject the request in </w:t>
      </w:r>
      <w:r w:rsidR="002E5BF7">
        <w:rPr>
          <w:sz w:val="22"/>
          <w:szCs w:val="22"/>
        </w:rPr>
        <w:t>c</w:t>
      </w:r>
      <w:r>
        <w:rPr>
          <w:sz w:val="22"/>
          <w:szCs w:val="22"/>
        </w:rPr>
        <w:t>360 with comments indicating any necessary changes or additional information required for your approval and the department may update the request and resubmit.</w:t>
      </w:r>
    </w:p>
    <w:p w14:paraId="2218C832" w14:textId="77777777" w:rsidR="002E5BF7" w:rsidRDefault="002E5BF7" w:rsidP="006A2176">
      <w:pPr>
        <w:ind w:left="720"/>
        <w:rPr>
          <w:sz w:val="22"/>
          <w:szCs w:val="22"/>
        </w:rPr>
      </w:pPr>
    </w:p>
    <w:p w14:paraId="44D64CFD" w14:textId="747AD154" w:rsidR="00CD1330" w:rsidRDefault="00125A54" w:rsidP="006A2176">
      <w:pPr>
        <w:ind w:left="720"/>
        <w:rPr>
          <w:sz w:val="22"/>
          <w:szCs w:val="22"/>
        </w:rPr>
      </w:pPr>
      <w:hyperlink r:id="rId4" w:history="1">
        <w:proofErr w:type="gramStart"/>
        <w:r w:rsidRPr="00125A54">
          <w:rPr>
            <w:rStyle w:val="Hyperlink"/>
            <w:sz w:val="22"/>
            <w:szCs w:val="22"/>
          </w:rPr>
          <w:t>..</w:t>
        </w:r>
        <w:proofErr w:type="gramEnd"/>
        <w:r w:rsidRPr="00125A54">
          <w:rPr>
            <w:rStyle w:val="Hyperlink"/>
            <w:sz w:val="22"/>
            <w:szCs w:val="22"/>
          </w:rPr>
          <w:t>\C360 Resources and Tutorial Guides\Compliance-360-Requester-RefGuide_ Updated 9.10.25.d</w:t>
        </w:r>
        <w:r w:rsidRPr="00125A54">
          <w:rPr>
            <w:rStyle w:val="Hyperlink"/>
            <w:sz w:val="22"/>
            <w:szCs w:val="22"/>
          </w:rPr>
          <w:t>o</w:t>
        </w:r>
        <w:r w:rsidRPr="00125A54">
          <w:rPr>
            <w:rStyle w:val="Hyperlink"/>
            <w:sz w:val="22"/>
            <w:szCs w:val="22"/>
          </w:rPr>
          <w:t>cx</w:t>
        </w:r>
      </w:hyperlink>
    </w:p>
    <w:p w14:paraId="4D5C53A5" w14:textId="77777777" w:rsidR="00125A54" w:rsidRDefault="00125A54" w:rsidP="006A2176">
      <w:pPr>
        <w:ind w:left="720"/>
        <w:rPr>
          <w:sz w:val="22"/>
          <w:szCs w:val="22"/>
        </w:rPr>
      </w:pPr>
    </w:p>
    <w:p w14:paraId="324F1B3C" w14:textId="77777777" w:rsidR="006A2176" w:rsidRDefault="006A2176" w:rsidP="006A2176">
      <w:pPr>
        <w:ind w:left="720"/>
        <w:rPr>
          <w:sz w:val="22"/>
          <w:szCs w:val="22"/>
        </w:rPr>
      </w:pPr>
      <w:r>
        <w:rPr>
          <w:b/>
          <w:bCs/>
          <w:sz w:val="22"/>
          <w:szCs w:val="22"/>
        </w:rPr>
        <w:t>What if I do not approve of the agreement that is attached to the request or what if no contract is attached to the request?</w:t>
      </w:r>
      <w:r>
        <w:rPr>
          <w:sz w:val="22"/>
          <w:szCs w:val="22"/>
        </w:rPr>
        <w:t xml:space="preserve">  The contract negotiation does not begin until the request for an agreement is approved.  Your focus in approving in c360 is approval of the scope of services and Fee Schedule or other payment terms, if applicable, as these are negotiated and should be finalized prior to submitting a request for a contract.  </w:t>
      </w:r>
      <w:r>
        <w:rPr>
          <w:sz w:val="22"/>
          <w:szCs w:val="22"/>
          <w:u w:val="single"/>
        </w:rPr>
        <w:t>You are approving the project, not the contract</w:t>
      </w:r>
      <w:r>
        <w:rPr>
          <w:sz w:val="22"/>
          <w:szCs w:val="22"/>
        </w:rPr>
        <w:t xml:space="preserve">.  The requesting department may attach proposed agreement templates, but the actual agreement negotiation may begin with an entirely different template proposed by Contracts.  By policy and directive from leadership, Contracts cannot initiate a negotiation (except under specific circumstances) until leadership has approved the project in c360.  </w:t>
      </w:r>
    </w:p>
    <w:p w14:paraId="1FD49867" w14:textId="77777777" w:rsidR="006A2176" w:rsidRDefault="006A2176" w:rsidP="006A2176">
      <w:pPr>
        <w:ind w:left="720"/>
        <w:rPr>
          <w:sz w:val="22"/>
          <w:szCs w:val="22"/>
        </w:rPr>
      </w:pPr>
    </w:p>
    <w:p w14:paraId="39E76576" w14:textId="77777777" w:rsidR="006A2176" w:rsidRDefault="006A2176" w:rsidP="006A2176">
      <w:pPr>
        <w:ind w:left="720"/>
        <w:rPr>
          <w:sz w:val="22"/>
          <w:szCs w:val="22"/>
        </w:rPr>
      </w:pPr>
      <w:r>
        <w:rPr>
          <w:b/>
          <w:bCs/>
          <w:sz w:val="22"/>
          <w:szCs w:val="22"/>
        </w:rPr>
        <w:t xml:space="preserve">What are the next steps for the project once I approve?  </w:t>
      </w:r>
      <w:r>
        <w:rPr>
          <w:sz w:val="22"/>
          <w:szCs w:val="22"/>
        </w:rPr>
        <w:t xml:space="preserve">Once you approve the project, and all downstream c360 approvers also approve, the negotiation, execution and continued maintenance of the agreement and project will move forward without additional c360 approvals.  Routine amendments to extend or adjust fees by the department will not initiate new c360 approvals.  </w:t>
      </w:r>
      <w:proofErr w:type="gramStart"/>
      <w:r>
        <w:rPr>
          <w:sz w:val="22"/>
          <w:szCs w:val="22"/>
        </w:rPr>
        <w:t>However</w:t>
      </w:r>
      <w:proofErr w:type="gramEnd"/>
      <w:r>
        <w:rPr>
          <w:sz w:val="22"/>
          <w:szCs w:val="22"/>
        </w:rPr>
        <w:t xml:space="preserve"> if, at any time before or after execution, the project scope of work or fee schedule changes in some substantive way that would expand the scope or payment type, Health Contracts would require the department to submit a new agreement request with the new project information subject to the usual c360 approvals.</w:t>
      </w:r>
    </w:p>
    <w:p w14:paraId="7D2C22A0" w14:textId="77777777" w:rsidR="006A2176" w:rsidRDefault="006A2176" w:rsidP="006A2176">
      <w:pPr>
        <w:ind w:left="720"/>
        <w:rPr>
          <w:sz w:val="22"/>
          <w:szCs w:val="22"/>
        </w:rPr>
      </w:pPr>
    </w:p>
    <w:p w14:paraId="21394E43" w14:textId="77777777" w:rsidR="006A2176" w:rsidRDefault="006A2176" w:rsidP="006A2176">
      <w:pPr>
        <w:ind w:left="720"/>
        <w:rPr>
          <w:sz w:val="22"/>
          <w:szCs w:val="22"/>
        </w:rPr>
      </w:pPr>
      <w:r>
        <w:rPr>
          <w:b/>
          <w:bCs/>
          <w:sz w:val="22"/>
          <w:szCs w:val="22"/>
        </w:rPr>
        <w:t xml:space="preserve">What oversight and approvals occur as part of the contract negotiation?  </w:t>
      </w:r>
      <w:r>
        <w:rPr>
          <w:sz w:val="22"/>
          <w:szCs w:val="22"/>
        </w:rPr>
        <w:t>Contracts will always push for standard and/or legal approved contract language as part of the contract negotiation.  If provisions are requested by the department or second party outside of policy or that may conflict with UC interest, Contracts will either adjust the language to fix the issue or request review and approval from a variety of UCD authorities, which may include but are not limited to:  Legal Counsel, Risk Management, Public Affairs, Compliance, Leadership, UCOP, Finance, Technology Transfer, the requesting department (for certain business decisions) or other authorities (or combination of authorities) based on the nature of the problematic agreement provision.</w:t>
      </w:r>
    </w:p>
    <w:p w14:paraId="2E7C16D0" w14:textId="77777777" w:rsidR="006A2176" w:rsidRDefault="006A2176" w:rsidP="006A2176">
      <w:pPr>
        <w:ind w:left="720"/>
        <w:rPr>
          <w:sz w:val="22"/>
          <w:szCs w:val="22"/>
        </w:rPr>
      </w:pPr>
    </w:p>
    <w:p w14:paraId="6984056C" w14:textId="77777777" w:rsidR="006A2176" w:rsidRDefault="006A2176" w:rsidP="006A2176">
      <w:pPr>
        <w:ind w:left="720"/>
        <w:rPr>
          <w:sz w:val="22"/>
          <w:szCs w:val="22"/>
        </w:rPr>
      </w:pPr>
      <w:r>
        <w:rPr>
          <w:b/>
          <w:bCs/>
          <w:sz w:val="22"/>
          <w:szCs w:val="22"/>
        </w:rPr>
        <w:t xml:space="preserve">What if I would like to approve or be more involved in this </w:t>
      </w:r>
      <w:proofErr w:type="gramStart"/>
      <w:r>
        <w:rPr>
          <w:b/>
          <w:bCs/>
          <w:sz w:val="22"/>
          <w:szCs w:val="22"/>
        </w:rPr>
        <w:t>particular agreement</w:t>
      </w:r>
      <w:proofErr w:type="gramEnd"/>
      <w:r>
        <w:rPr>
          <w:b/>
          <w:bCs/>
          <w:sz w:val="22"/>
          <w:szCs w:val="22"/>
        </w:rPr>
        <w:t xml:space="preserve"> or agreements of this type beyond the c360 approval I am being asked to provide? </w:t>
      </w:r>
      <w:r>
        <w:rPr>
          <w:sz w:val="22"/>
          <w:szCs w:val="22"/>
        </w:rPr>
        <w:t> If you would like to be more involved in the review and approval of the final agreement, or if you would like to confirm or designate some additional oversight of the agreement, please contact Joua Yang (</w:t>
      </w:r>
      <w:hyperlink r:id="rId5" w:history="1">
        <w:r>
          <w:rPr>
            <w:rStyle w:val="Hyperlink"/>
            <w:sz w:val="22"/>
            <w:szCs w:val="22"/>
          </w:rPr>
          <w:t>joyang@health.ucdavis.edu</w:t>
        </w:r>
      </w:hyperlink>
      <w:r>
        <w:rPr>
          <w:sz w:val="22"/>
          <w:szCs w:val="22"/>
        </w:rPr>
        <w:t>) or Pakou Vang (</w:t>
      </w:r>
      <w:hyperlink r:id="rId6" w:history="1">
        <w:r>
          <w:rPr>
            <w:rStyle w:val="Hyperlink"/>
            <w:sz w:val="22"/>
            <w:szCs w:val="22"/>
          </w:rPr>
          <w:t>pkvang@health.ucdavis.edu</w:t>
        </w:r>
      </w:hyperlink>
      <w:r>
        <w:rPr>
          <w:sz w:val="22"/>
          <w:szCs w:val="22"/>
        </w:rPr>
        <w:t>) in Health Contracts to determine the best mechanism to meet your needs.”</w:t>
      </w:r>
    </w:p>
    <w:sectPr w:rsidR="006A2176" w:rsidSect="002E5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76"/>
    <w:rsid w:val="000A0821"/>
    <w:rsid w:val="00125A54"/>
    <w:rsid w:val="002E5BF7"/>
    <w:rsid w:val="004F4E5E"/>
    <w:rsid w:val="0064178F"/>
    <w:rsid w:val="006A2176"/>
    <w:rsid w:val="006B3E34"/>
    <w:rsid w:val="009D6DD3"/>
    <w:rsid w:val="00CD1330"/>
    <w:rsid w:val="00D36C4B"/>
    <w:rsid w:val="00D9285C"/>
    <w:rsid w:val="00E71651"/>
    <w:rsid w:val="00F3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16D8F"/>
  <w15:chartTrackingRefBased/>
  <w15:docId w15:val="{76E208A0-EA0F-4DEA-B5F6-D3654FF9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7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A21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A21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A217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A2176"/>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6A2176"/>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6A2176"/>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6A2176"/>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6A2176"/>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6A2176"/>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176"/>
    <w:rPr>
      <w:rFonts w:eastAsiaTheme="majorEastAsia" w:cstheme="majorBidi"/>
      <w:color w:val="272727" w:themeColor="text1" w:themeTint="D8"/>
    </w:rPr>
  </w:style>
  <w:style w:type="paragraph" w:styleId="Title">
    <w:name w:val="Title"/>
    <w:basedOn w:val="Normal"/>
    <w:next w:val="Normal"/>
    <w:link w:val="TitleChar"/>
    <w:uiPriority w:val="10"/>
    <w:qFormat/>
    <w:rsid w:val="006A2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A2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176"/>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6A2176"/>
    <w:rPr>
      <w:i/>
      <w:iCs/>
      <w:color w:val="404040" w:themeColor="text1" w:themeTint="BF"/>
    </w:rPr>
  </w:style>
  <w:style w:type="paragraph" w:styleId="ListParagraph">
    <w:name w:val="List Paragraph"/>
    <w:basedOn w:val="Normal"/>
    <w:uiPriority w:val="34"/>
    <w:qFormat/>
    <w:rsid w:val="006A2176"/>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6A2176"/>
    <w:rPr>
      <w:i/>
      <w:iCs/>
      <w:color w:val="0F4761" w:themeColor="accent1" w:themeShade="BF"/>
    </w:rPr>
  </w:style>
  <w:style w:type="paragraph" w:styleId="IntenseQuote">
    <w:name w:val="Intense Quote"/>
    <w:basedOn w:val="Normal"/>
    <w:next w:val="Normal"/>
    <w:link w:val="IntenseQuoteChar"/>
    <w:uiPriority w:val="30"/>
    <w:qFormat/>
    <w:rsid w:val="006A21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6A2176"/>
    <w:rPr>
      <w:i/>
      <w:iCs/>
      <w:color w:val="0F4761" w:themeColor="accent1" w:themeShade="BF"/>
    </w:rPr>
  </w:style>
  <w:style w:type="character" w:styleId="IntenseReference">
    <w:name w:val="Intense Reference"/>
    <w:basedOn w:val="DefaultParagraphFont"/>
    <w:uiPriority w:val="32"/>
    <w:qFormat/>
    <w:rsid w:val="006A2176"/>
    <w:rPr>
      <w:b/>
      <w:bCs/>
      <w:smallCaps/>
      <w:color w:val="0F4761" w:themeColor="accent1" w:themeShade="BF"/>
      <w:spacing w:val="5"/>
    </w:rPr>
  </w:style>
  <w:style w:type="character" w:styleId="Hyperlink">
    <w:name w:val="Hyperlink"/>
    <w:basedOn w:val="DefaultParagraphFont"/>
    <w:uiPriority w:val="99"/>
    <w:unhideWhenUsed/>
    <w:rsid w:val="006A2176"/>
    <w:rPr>
      <w:color w:val="467886"/>
      <w:u w:val="single"/>
    </w:rPr>
  </w:style>
  <w:style w:type="character" w:styleId="UnresolvedMention">
    <w:name w:val="Unresolved Mention"/>
    <w:basedOn w:val="DefaultParagraphFont"/>
    <w:uiPriority w:val="99"/>
    <w:semiHidden/>
    <w:unhideWhenUsed/>
    <w:rsid w:val="002E5BF7"/>
    <w:rPr>
      <w:color w:val="605E5C"/>
      <w:shd w:val="clear" w:color="auto" w:fill="E1DFDD"/>
    </w:rPr>
  </w:style>
  <w:style w:type="character" w:styleId="FollowedHyperlink">
    <w:name w:val="FollowedHyperlink"/>
    <w:basedOn w:val="DefaultParagraphFont"/>
    <w:uiPriority w:val="99"/>
    <w:semiHidden/>
    <w:unhideWhenUsed/>
    <w:rsid w:val="00125A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kvang@health.ucdavis.edu" TargetMode="External"/><Relationship Id="rId5" Type="http://schemas.openxmlformats.org/officeDocument/2006/relationships/hyperlink" Target="mailto:joyang@health.ucdavis.edu" TargetMode="External"/><Relationship Id="rId4" Type="http://schemas.openxmlformats.org/officeDocument/2006/relationships/hyperlink" Target="../C360%20Resources%20and%20Tutorial%20Guides/Compliance-360-Requester-RefGuide_%20Updated%209.1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Joua Yang</dc:creator>
  <cp:keywords/>
  <dc:description/>
  <cp:lastModifiedBy>Joua Yang</cp:lastModifiedBy>
  <cp:revision>4</cp:revision>
  <dcterms:created xsi:type="dcterms:W3CDTF">2025-12-04T23:18:00Z</dcterms:created>
  <dcterms:modified xsi:type="dcterms:W3CDTF">2025-12-05T16:17:00Z</dcterms:modified>
</cp:coreProperties>
</file>